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77527" w14:textId="5D3B0F27" w:rsidR="007E116C" w:rsidRPr="009E3A5A" w:rsidRDefault="007E116C" w:rsidP="007E116C">
      <w:pPr>
        <w:ind w:left="6372"/>
        <w:rPr>
          <w:b/>
          <w:bCs/>
        </w:rPr>
      </w:pPr>
      <w:r w:rsidRPr="009E3A5A">
        <w:rPr>
          <w:b/>
          <w:bCs/>
        </w:rPr>
        <w:t xml:space="preserve">Załącznik </w:t>
      </w:r>
      <w:r w:rsidRPr="00EE54E4">
        <w:rPr>
          <w:b/>
          <w:bCs/>
        </w:rPr>
        <w:t>nr</w:t>
      </w:r>
      <w:r w:rsidR="00EE54E4">
        <w:rPr>
          <w:b/>
          <w:bCs/>
        </w:rPr>
        <w:t xml:space="preserve"> 5 </w:t>
      </w:r>
      <w:r w:rsidRPr="009E3A5A">
        <w:rPr>
          <w:b/>
          <w:bCs/>
        </w:rPr>
        <w:t>do SWZ</w:t>
      </w:r>
    </w:p>
    <w:p w14:paraId="66562B36" w14:textId="77777777" w:rsidR="007E116C" w:rsidRPr="009E3A5A" w:rsidRDefault="007E116C" w:rsidP="007E116C">
      <w:pPr>
        <w:jc w:val="center"/>
        <w:rPr>
          <w:b/>
          <w:bCs/>
        </w:rPr>
      </w:pPr>
      <w:r w:rsidRPr="009E3A5A">
        <w:rPr>
          <w:b/>
          <w:bCs/>
        </w:rPr>
        <w:t>SZCZEGÓŁOWY OPIS PRZEDMIOTU ZAMÓWIENIA</w:t>
      </w:r>
    </w:p>
    <w:p w14:paraId="12C4B2DA" w14:textId="19F52111" w:rsidR="007E116C" w:rsidRPr="00DA4FB3" w:rsidRDefault="007E116C" w:rsidP="007E116C">
      <w:pPr>
        <w:rPr>
          <w:b/>
          <w:bCs/>
        </w:rPr>
      </w:pPr>
      <w:r w:rsidRPr="00DA4FB3">
        <w:rPr>
          <w:b/>
          <w:bCs/>
        </w:rPr>
        <w:t xml:space="preserve">Nazwa zamówienia: </w:t>
      </w:r>
      <w:r w:rsidRPr="00DA4FB3">
        <w:t xml:space="preserve">Remont </w:t>
      </w:r>
      <w:proofErr w:type="spellStart"/>
      <w:r w:rsidR="003F37D0">
        <w:t>sal</w:t>
      </w:r>
      <w:proofErr w:type="spellEnd"/>
      <w:r w:rsidR="003F37D0">
        <w:t xml:space="preserve"> lekcyjnych, pomieszczeń administracyjnych i sali gimnastycznej</w:t>
      </w:r>
      <w:r w:rsidRPr="00DA4FB3">
        <w:t xml:space="preserve"> w szkołach podstawowych gminy Zbuczyn</w:t>
      </w:r>
    </w:p>
    <w:p w14:paraId="1F0E0ED1" w14:textId="77777777" w:rsidR="007E116C" w:rsidRPr="00DA4FB3" w:rsidRDefault="007E116C" w:rsidP="007E116C">
      <w:pPr>
        <w:rPr>
          <w:b/>
          <w:bCs/>
        </w:rPr>
      </w:pPr>
      <w:r w:rsidRPr="00DA4FB3">
        <w:rPr>
          <w:b/>
          <w:bCs/>
        </w:rPr>
        <w:t>Przeznaczenie obiekt</w:t>
      </w:r>
      <w:r>
        <w:rPr>
          <w:b/>
          <w:bCs/>
        </w:rPr>
        <w:t>ów</w:t>
      </w:r>
      <w:r w:rsidRPr="00DA4FB3">
        <w:rPr>
          <w:b/>
          <w:bCs/>
        </w:rPr>
        <w:t xml:space="preserve">: </w:t>
      </w:r>
      <w:r w:rsidRPr="00DA4FB3">
        <w:t>Budynki użyteczności publicznej – szkoły podstawowe</w:t>
      </w:r>
    </w:p>
    <w:p w14:paraId="795B358C" w14:textId="77777777" w:rsidR="007E116C" w:rsidRDefault="007E116C" w:rsidP="007E116C">
      <w:pPr>
        <w:rPr>
          <w:b/>
          <w:bCs/>
        </w:rPr>
      </w:pPr>
      <w:r w:rsidRPr="00DA4FB3">
        <w:rPr>
          <w:b/>
          <w:bCs/>
        </w:rPr>
        <w:t>Kod</w:t>
      </w:r>
      <w:r>
        <w:rPr>
          <w:b/>
          <w:bCs/>
        </w:rPr>
        <w:t>y</w:t>
      </w:r>
      <w:r w:rsidRPr="00DA4FB3">
        <w:rPr>
          <w:b/>
          <w:bCs/>
        </w:rPr>
        <w:t xml:space="preserve"> CPV</w:t>
      </w:r>
      <w:r>
        <w:rPr>
          <w:b/>
          <w:bCs/>
        </w:rPr>
        <w:t>:</w:t>
      </w:r>
    </w:p>
    <w:p w14:paraId="3B2242F5" w14:textId="25CB86D4" w:rsidR="007E116C" w:rsidRPr="00DA4FB3" w:rsidRDefault="007E116C" w:rsidP="007E116C">
      <w:r w:rsidRPr="00DA4FB3">
        <w:t>454</w:t>
      </w:r>
      <w:r>
        <w:t>42100-8 Roboty malarskie</w:t>
      </w:r>
    </w:p>
    <w:p w14:paraId="2C6F77AA" w14:textId="77777777" w:rsidR="007E116C" w:rsidRPr="00DA4FB3" w:rsidRDefault="007E116C" w:rsidP="007E116C">
      <w:r w:rsidRPr="00DA4FB3">
        <w:t>45453000-7 Roboty remontowe i renowacyjne</w:t>
      </w:r>
    </w:p>
    <w:p w14:paraId="4B4E733F" w14:textId="77777777" w:rsidR="007E116C" w:rsidRDefault="007E116C" w:rsidP="007E116C">
      <w:pPr>
        <w:rPr>
          <w:b/>
          <w:bCs/>
        </w:rPr>
      </w:pPr>
    </w:p>
    <w:p w14:paraId="1BA82476" w14:textId="77777777" w:rsidR="007E116C" w:rsidRPr="0054679D" w:rsidRDefault="007E116C" w:rsidP="007E116C">
      <w:pPr>
        <w:rPr>
          <w:b/>
          <w:bCs/>
        </w:rPr>
      </w:pPr>
      <w:r w:rsidRPr="0054679D">
        <w:rPr>
          <w:b/>
          <w:bCs/>
        </w:rPr>
        <w:t>Zamawiający informuje, iż prace będą prowadzone na terenie działając</w:t>
      </w:r>
      <w:r>
        <w:rPr>
          <w:b/>
          <w:bCs/>
        </w:rPr>
        <w:t>ych</w:t>
      </w:r>
      <w:r w:rsidRPr="0054679D">
        <w:rPr>
          <w:b/>
          <w:bCs/>
        </w:rPr>
        <w:t xml:space="preserve"> </w:t>
      </w:r>
      <w:r>
        <w:rPr>
          <w:b/>
          <w:bCs/>
        </w:rPr>
        <w:t>s</w:t>
      </w:r>
      <w:r w:rsidRPr="0054679D">
        <w:rPr>
          <w:b/>
          <w:bCs/>
        </w:rPr>
        <w:t>zk</w:t>
      </w:r>
      <w:r>
        <w:rPr>
          <w:b/>
          <w:bCs/>
        </w:rPr>
        <w:t>ół</w:t>
      </w:r>
      <w:r w:rsidRPr="0054679D">
        <w:rPr>
          <w:b/>
          <w:bCs/>
        </w:rPr>
        <w:t xml:space="preserve"> i winy być wykonywane w sposób nie kolidujący z </w:t>
      </w:r>
      <w:r>
        <w:rPr>
          <w:b/>
          <w:bCs/>
        </w:rPr>
        <w:t>ich</w:t>
      </w:r>
      <w:r w:rsidRPr="0054679D">
        <w:rPr>
          <w:b/>
          <w:bCs/>
        </w:rPr>
        <w:t xml:space="preserve"> funkcjonowaniem. W związku z powyższym Wykonawca zobowiązany jest do: </w:t>
      </w:r>
    </w:p>
    <w:p w14:paraId="2895CBDD" w14:textId="77777777" w:rsidR="008C7008" w:rsidRDefault="007E116C" w:rsidP="008C7008">
      <w:pPr>
        <w:pStyle w:val="Akapitzlist"/>
        <w:numPr>
          <w:ilvl w:val="0"/>
          <w:numId w:val="14"/>
        </w:numPr>
        <w:ind w:left="426"/>
        <w:rPr>
          <w:b/>
          <w:bCs/>
        </w:rPr>
      </w:pPr>
      <w:r w:rsidRPr="008C7008">
        <w:rPr>
          <w:b/>
          <w:bCs/>
        </w:rPr>
        <w:t>Sporządzenia harmonogramu prac w uzgodnieniu z dyrektorem każdej ze szkół i przedstawienie go do akceptacji Zamawiającemu. Zaleca się aby prace remontowe nie były prowadzone jednocześnie w kilku salach lekcyjnych danej szkoły.</w:t>
      </w:r>
    </w:p>
    <w:p w14:paraId="258DF601" w14:textId="77777777" w:rsidR="008C7008" w:rsidRDefault="007E116C" w:rsidP="008C7008">
      <w:pPr>
        <w:pStyle w:val="Akapitzlist"/>
        <w:numPr>
          <w:ilvl w:val="0"/>
          <w:numId w:val="14"/>
        </w:numPr>
        <w:ind w:left="426"/>
        <w:rPr>
          <w:b/>
          <w:bCs/>
        </w:rPr>
      </w:pPr>
      <w:r w:rsidRPr="008C7008">
        <w:rPr>
          <w:b/>
          <w:bCs/>
        </w:rPr>
        <w:t xml:space="preserve">Utrzymania w należytym porządku obszarów remontowanych, usuwania i składowania wszelkich zbędnych materiałów, odpadów i śmieci na wskazanym przez Zamawiającego miejscu, </w:t>
      </w:r>
    </w:p>
    <w:p w14:paraId="171A3CB8" w14:textId="77777777" w:rsidR="008C7008" w:rsidRDefault="007E116C" w:rsidP="008C7008">
      <w:pPr>
        <w:pStyle w:val="Akapitzlist"/>
        <w:numPr>
          <w:ilvl w:val="0"/>
          <w:numId w:val="14"/>
        </w:numPr>
        <w:ind w:left="426"/>
        <w:rPr>
          <w:b/>
          <w:bCs/>
        </w:rPr>
      </w:pPr>
      <w:r w:rsidRPr="008C7008">
        <w:rPr>
          <w:b/>
          <w:bCs/>
        </w:rPr>
        <w:t xml:space="preserve">Po zakończeniu poszczególnych etapów robót do uporządkowania pomieszczeń oraz terenu prac, </w:t>
      </w:r>
    </w:p>
    <w:p w14:paraId="50FEEFCC" w14:textId="01EDB3E0" w:rsidR="007E116C" w:rsidRPr="008C7008" w:rsidRDefault="007E116C" w:rsidP="008C7008">
      <w:pPr>
        <w:pStyle w:val="Akapitzlist"/>
        <w:numPr>
          <w:ilvl w:val="0"/>
          <w:numId w:val="14"/>
        </w:numPr>
        <w:ind w:left="426"/>
        <w:rPr>
          <w:b/>
          <w:bCs/>
        </w:rPr>
      </w:pPr>
      <w:r w:rsidRPr="008C7008">
        <w:rPr>
          <w:b/>
          <w:bCs/>
        </w:rPr>
        <w:t>W wypadku zniszczenia lub uszkodzenia części obiektu bądź wyposażenia w toku realizacji umowy, Wykonawca zobowiązany będzie do ich naprawienia i doprowadzenia do stanu poprzedniego na koszt własny,</w:t>
      </w:r>
    </w:p>
    <w:p w14:paraId="5F424CCF" w14:textId="77777777" w:rsidR="007E116C" w:rsidRPr="009E3A5A" w:rsidRDefault="007E116C" w:rsidP="007E116C">
      <w:pPr>
        <w:rPr>
          <w:b/>
          <w:bCs/>
        </w:rPr>
      </w:pPr>
    </w:p>
    <w:p w14:paraId="0D898A07" w14:textId="77777777" w:rsidR="007E116C" w:rsidRPr="009E3A5A" w:rsidRDefault="007E116C" w:rsidP="007E116C">
      <w:pPr>
        <w:rPr>
          <w:b/>
          <w:bCs/>
        </w:rPr>
      </w:pPr>
      <w:r>
        <w:rPr>
          <w:b/>
          <w:bCs/>
        </w:rPr>
        <w:t>I.</w:t>
      </w:r>
      <w:r w:rsidRPr="009E3A5A">
        <w:rPr>
          <w:b/>
          <w:bCs/>
        </w:rPr>
        <w:tab/>
        <w:t>Przedmiot zamówienia</w:t>
      </w:r>
    </w:p>
    <w:p w14:paraId="4F40B0E4" w14:textId="77777777" w:rsidR="000731C0" w:rsidRPr="00017301" w:rsidRDefault="000731C0" w:rsidP="000731C0">
      <w:pPr>
        <w:rPr>
          <w:b/>
          <w:bCs/>
        </w:rPr>
      </w:pPr>
      <w:r w:rsidRPr="00017301">
        <w:rPr>
          <w:b/>
          <w:bCs/>
        </w:rPr>
        <w:t>Wykonanie prac remontowych - wykończeniowych w Szkole podstawowej w Borkach - Kosach, 08-106 Zbuczyn.</w:t>
      </w:r>
    </w:p>
    <w:p w14:paraId="7FCEE886" w14:textId="77777777" w:rsidR="000731C0" w:rsidRDefault="000731C0" w:rsidP="000731C0">
      <w:pPr>
        <w:pStyle w:val="Default"/>
      </w:pPr>
    </w:p>
    <w:p w14:paraId="3FBB6ABE" w14:textId="77777777" w:rsidR="000731C0" w:rsidRDefault="000731C0" w:rsidP="000731C0">
      <w:pPr>
        <w:rPr>
          <w:b/>
          <w:bCs/>
          <w:sz w:val="23"/>
          <w:szCs w:val="23"/>
        </w:rPr>
      </w:pPr>
      <w:r>
        <w:t xml:space="preserve"> </w:t>
      </w:r>
      <w:r>
        <w:rPr>
          <w:b/>
          <w:bCs/>
          <w:sz w:val="23"/>
          <w:szCs w:val="23"/>
        </w:rPr>
        <w:t>Zakres robót:</w:t>
      </w:r>
    </w:p>
    <w:p w14:paraId="13FAE3DA" w14:textId="77777777" w:rsidR="000731C0" w:rsidRDefault="000731C0" w:rsidP="000731C0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- </w:t>
      </w:r>
      <w:r w:rsidRPr="00AA49A3">
        <w:rPr>
          <w:sz w:val="23"/>
          <w:szCs w:val="23"/>
        </w:rPr>
        <w:t>montaż osłon na grzejniki żeliwne</w:t>
      </w:r>
      <w:r>
        <w:rPr>
          <w:b/>
          <w:bCs/>
          <w:sz w:val="23"/>
          <w:szCs w:val="23"/>
        </w:rPr>
        <w:t xml:space="preserve"> (cały teren szkoły)</w:t>
      </w:r>
    </w:p>
    <w:tbl>
      <w:tblPr>
        <w:tblW w:w="53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416"/>
        <w:gridCol w:w="1993"/>
        <w:gridCol w:w="976"/>
        <w:gridCol w:w="976"/>
      </w:tblGrid>
      <w:tr w:rsidR="000731C0" w:rsidRPr="00AA1213" w14:paraId="6BFF96E3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3DA18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29186" w14:textId="77777777" w:rsidR="000731C0" w:rsidRPr="00AA1213" w:rsidRDefault="000731C0" w:rsidP="00F348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wysokość osłon 60cm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5B479" w14:textId="77777777" w:rsidR="000731C0" w:rsidRPr="00AA1213" w:rsidRDefault="000731C0" w:rsidP="00F3483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943EC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731C0" w:rsidRPr="00AA1213" w14:paraId="76A16CFC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C80B8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2EF3B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082D9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8A58F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439FD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0731C0" w:rsidRPr="00AA1213" w14:paraId="3A5AD21E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EE3BA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32ADD" w14:textId="77777777" w:rsidR="000731C0" w:rsidRPr="00AA1213" w:rsidRDefault="000731C0" w:rsidP="00F348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Lp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4763" w14:textId="77777777" w:rsidR="000731C0" w:rsidRPr="00AA1213" w:rsidRDefault="000731C0" w:rsidP="00F348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długość osłony (cm)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F7868" w14:textId="77777777" w:rsidR="000731C0" w:rsidRPr="00AA1213" w:rsidRDefault="000731C0" w:rsidP="00F348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B06A6" w14:textId="77777777" w:rsidR="000731C0" w:rsidRPr="00AA1213" w:rsidRDefault="000731C0" w:rsidP="00F3483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78B61672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B8B23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5871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B90B6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5B616B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534C4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0957BFAC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80C0C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31349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92CA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71CD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AF6B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7E14ACA0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0E043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81559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A7DB35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1855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4B1C6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351FC670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F8310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3F048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5AA2F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EB778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1741A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6B538EE8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C8AFC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CA649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415F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B573B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E5C9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0A02DBDA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E49FF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9B53E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B043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E3D41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096B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7C0EC7BB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8E6EE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FFCC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1EAC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0DB5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2D4E9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75C5DACF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15003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375F5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0E3FF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7763F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002B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06508CEE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8226C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D6061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7263B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279BA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4BBA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75AB7DDF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B38F6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1F8B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7D9BD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CAA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33BD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285F50EB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8BAE3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67F71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3D7E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DDE0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BA615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0C71F047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0050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8FF10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DE859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7688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13CAF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1FC6DC6D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B7A16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4A80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1E64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210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CA442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67016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76C607C9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312AC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0187E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8629B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220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B9D10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556F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0647DF78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5A3DB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BC986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EDFAA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230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7494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25445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46C8CD8A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4B093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6B0C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96132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245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281E6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E1A03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4B036B9B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208EB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CD46C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DFDCA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250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DFDF4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47619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0F280DF9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400EF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4B2AF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79F98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265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250A7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CE69D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39D2DC39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CC361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02361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EA20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270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795B5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7108D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6F45C040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738DE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D8566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37159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290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02E42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  <w:r w:rsidRPr="00AA1213"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B8C65" w14:textId="77777777" w:rsidR="000731C0" w:rsidRPr="00AA1213" w:rsidRDefault="000731C0" w:rsidP="00F3483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0731C0" w:rsidRPr="00AA1213" w14:paraId="6F3A2A38" w14:textId="77777777" w:rsidTr="008C7008">
        <w:trPr>
          <w:trHeight w:val="297"/>
        </w:trPr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D54FA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1F33A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CF44D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50DF5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53DA1" w14:textId="77777777" w:rsidR="000731C0" w:rsidRPr="00AA1213" w:rsidRDefault="000731C0" w:rsidP="00F3483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2572934B" w14:textId="77777777" w:rsidR="000731C0" w:rsidRPr="00B15EF2" w:rsidRDefault="000731C0" w:rsidP="000731C0">
      <w:pPr>
        <w:rPr>
          <w:sz w:val="23"/>
          <w:szCs w:val="23"/>
        </w:rPr>
      </w:pPr>
      <w:r>
        <w:rPr>
          <w:sz w:val="23"/>
          <w:szCs w:val="23"/>
        </w:rPr>
        <w:t>- w</w:t>
      </w:r>
      <w:r w:rsidRPr="00B15EF2">
        <w:rPr>
          <w:sz w:val="23"/>
          <w:szCs w:val="23"/>
        </w:rPr>
        <w:t>ykonanie pochwytów schodowych mocowanych do ścian wewnętrznych</w:t>
      </w:r>
      <w:r>
        <w:rPr>
          <w:sz w:val="23"/>
          <w:szCs w:val="23"/>
        </w:rPr>
        <w:t xml:space="preserve"> – łączna długość około 21,00 </w:t>
      </w:r>
      <w:proofErr w:type="spellStart"/>
      <w:r>
        <w:rPr>
          <w:sz w:val="23"/>
          <w:szCs w:val="23"/>
        </w:rPr>
        <w:t>mb</w:t>
      </w:r>
      <w:proofErr w:type="spellEnd"/>
    </w:p>
    <w:p w14:paraId="37895BEB" w14:textId="77777777" w:rsidR="000731C0" w:rsidRPr="00CD5099" w:rsidRDefault="000731C0" w:rsidP="000731C0">
      <w:pPr>
        <w:rPr>
          <w:b/>
          <w:bCs/>
          <w:i/>
          <w:iCs/>
          <w:sz w:val="23"/>
          <w:szCs w:val="23"/>
        </w:rPr>
      </w:pPr>
      <w:r w:rsidRPr="00DC4214">
        <w:rPr>
          <w:b/>
          <w:bCs/>
          <w:sz w:val="23"/>
          <w:szCs w:val="23"/>
          <w:u w:val="single"/>
        </w:rPr>
        <w:t>Parter:</w:t>
      </w:r>
      <w:r>
        <w:rPr>
          <w:b/>
          <w:bCs/>
          <w:sz w:val="23"/>
          <w:szCs w:val="23"/>
        </w:rPr>
        <w:br/>
      </w:r>
      <w:r w:rsidRPr="00CD5099">
        <w:rPr>
          <w:b/>
          <w:bCs/>
          <w:i/>
          <w:iCs/>
          <w:sz w:val="23"/>
          <w:szCs w:val="23"/>
        </w:rPr>
        <w:t>Sala Informatyczna</w:t>
      </w:r>
    </w:p>
    <w:p w14:paraId="2B981EA3" w14:textId="77777777" w:rsidR="000731C0" w:rsidRDefault="000731C0" w:rsidP="000731C0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Ściany i sufit:</w:t>
      </w:r>
    </w:p>
    <w:p w14:paraId="05DC2C02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Przygotowanie powierzchni do malowania poprzez m.in.: przetarcie istniejących tynków wewnętrznych, uzupełnienie ubytków, reperacja pęknięć i uszkodzeń, wypełnienie rys, szpachlowanie nierówności, gruntowanie podłoży – powierzchnie pionowe i poziome</w:t>
      </w:r>
    </w:p>
    <w:p w14:paraId="6A910591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2-krotne malowanie sufitu, powierzchnie sufitów należy malować 2-krotnie farbą po uprzedniej naprawie tynku oraz gruntowaniu odpowiednim środkiem gruntującym.</w:t>
      </w:r>
    </w:p>
    <w:p w14:paraId="588F7865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 w:rsidRPr="00167046">
        <w:t>malowanie lamperii tapetą natryskową na wysokości 1,6 m, powierzchnie lamperii należy malować tapetą natryskową do</w:t>
      </w:r>
      <w:r>
        <w:t xml:space="preserve"> wysokości 1,6 m po odpowiednim przygotowaniu powierzchni.</w:t>
      </w:r>
    </w:p>
    <w:p w14:paraId="130AAA0A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2-krotne malowanie ścian powyżej lamperii, powierzchnie ścian powyżej lamperii należy malować 2-krotnie farbą po uprzedniej naprawie tynku oraz gruntowaniu odpowiednim środkiem gruntującym.</w:t>
      </w:r>
    </w:p>
    <w:p w14:paraId="1B29F1F7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Kolor farb do uzgodnienia z Zamawiającym przed rozpoczęciem prac.</w:t>
      </w:r>
    </w:p>
    <w:p w14:paraId="33344A47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 xml:space="preserve">Montaż nowych drzwiczek rewizyjnych oraz/lub kratek wentylacyjnych. </w:t>
      </w:r>
    </w:p>
    <w:p w14:paraId="78124C72" w14:textId="77777777" w:rsidR="000731C0" w:rsidRPr="009317E0" w:rsidRDefault="000731C0" w:rsidP="000731C0">
      <w:pPr>
        <w:jc w:val="both"/>
      </w:pPr>
      <w:r w:rsidRPr="004844D5">
        <w:t>Wszystkie prace malarskie wymagają uprzedniego zabezpieczenia elementów stolarki okiennej i</w:t>
      </w:r>
      <w:r>
        <w:t> </w:t>
      </w:r>
      <w:r w:rsidRPr="004844D5">
        <w:t>drzwiowej, schodów, podłóg, poręczy i balustrad, urządzeń elektrycznych – tj. opraw oświetleniowych punktowych i liniowych, skrzynek elektrycznych itp. oraz czyszczenie powierzchni zabrudzonych po codziennych pracach malarskich (jeśli taka konieczność nastąpi); usuniecie wszystkich zabezpieczeń po malowaniu; utylizacje odpadów powstałych po pracach malarskich.</w:t>
      </w:r>
    </w:p>
    <w:p w14:paraId="710BBCA1" w14:textId="77777777" w:rsidR="000731C0" w:rsidRDefault="000731C0" w:rsidP="000731C0">
      <w:r>
        <w:t>Uwaga:</w:t>
      </w:r>
    </w:p>
    <w:p w14:paraId="6A505935" w14:textId="77777777" w:rsidR="000731C0" w:rsidRDefault="000731C0" w:rsidP="000731C0">
      <w:pPr>
        <w:jc w:val="both"/>
      </w:pPr>
      <w:r w:rsidRPr="006B1607">
        <w:t xml:space="preserve">Wszelkich obmiarów dokonuje oferent i na ich podstawie określa cenę za wykonanie zamówienia. Szacunkowe obmiary </w:t>
      </w:r>
      <w:r>
        <w:t xml:space="preserve">pomieszczenia: </w:t>
      </w:r>
    </w:p>
    <w:p w14:paraId="277B35AD" w14:textId="77777777" w:rsidR="000731C0" w:rsidRDefault="000731C0" w:rsidP="000731C0">
      <w:pPr>
        <w:jc w:val="both"/>
      </w:pPr>
      <w:r>
        <w:t xml:space="preserve">Sala informatyczna 8,80 m x 3,80 m, Wysokość </w:t>
      </w:r>
      <w:r w:rsidRPr="0074046A">
        <w:t>pomieszcze</w:t>
      </w:r>
      <w:r>
        <w:t>nia</w:t>
      </w:r>
      <w:r w:rsidRPr="0074046A">
        <w:t>: 3,30 m</w:t>
      </w:r>
    </w:p>
    <w:p w14:paraId="3CC6E525" w14:textId="77777777" w:rsidR="000731C0" w:rsidRPr="00A14B12" w:rsidRDefault="000731C0" w:rsidP="000731C0">
      <w:pPr>
        <w:pStyle w:val="Akapitzlist"/>
        <w:ind w:left="0"/>
        <w:jc w:val="both"/>
        <w:rPr>
          <w:rFonts w:cstheme="minorHAnsi"/>
        </w:rPr>
      </w:pPr>
      <w:r>
        <w:lastRenderedPageBreak/>
        <w:t xml:space="preserve">Około </w:t>
      </w:r>
      <w:r>
        <w:rPr>
          <w:rFonts w:cstheme="minorHAnsi"/>
        </w:rPr>
        <w:t>40,5</w:t>
      </w:r>
      <w:r w:rsidRPr="006A05CC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powierzchni tapety natryskowej oraz ok</w:t>
      </w:r>
      <w:r w:rsidRPr="004C02FE">
        <w:rPr>
          <w:rFonts w:cstheme="minorHAnsi"/>
        </w:rPr>
        <w:t xml:space="preserve">. </w:t>
      </w:r>
      <w:r>
        <w:rPr>
          <w:rFonts w:cstheme="minorHAnsi"/>
        </w:rPr>
        <w:t xml:space="preserve">83 </w:t>
      </w:r>
      <w:r w:rsidRPr="004C02FE">
        <w:rPr>
          <w:rFonts w:cstheme="minorHAnsi"/>
        </w:rPr>
        <w:t>m2</w:t>
      </w:r>
      <w:r w:rsidRPr="00A14B12">
        <w:rPr>
          <w:rFonts w:cstheme="minorHAnsi"/>
        </w:rPr>
        <w:t xml:space="preserve"> ścian</w:t>
      </w:r>
      <w:r>
        <w:rPr>
          <w:rFonts w:cstheme="minorHAnsi"/>
        </w:rPr>
        <w:t xml:space="preserve"> (49,5 m2) i sufitów (33,5 m2)</w:t>
      </w:r>
      <w:r w:rsidRPr="00A14B12">
        <w:rPr>
          <w:rFonts w:cstheme="minorHAnsi"/>
        </w:rPr>
        <w:t xml:space="preserve"> malowanych farbą – informacja ma charakter jedynie poglądowy i nie może być brana pod uwagę do przygotowania kalkulacji oferty</w:t>
      </w:r>
      <w:r>
        <w:rPr>
          <w:kern w:val="0"/>
          <w14:ligatures w14:val="none"/>
        </w:rPr>
        <w:t>, zaleca się dokonanie wizji lokalnej i samodzielne określenie powierzchni objętych zamówieniem.</w:t>
      </w:r>
    </w:p>
    <w:p w14:paraId="3551983B" w14:textId="77777777" w:rsidR="000731C0" w:rsidRPr="00DC4214" w:rsidRDefault="000731C0" w:rsidP="000731C0">
      <w:pPr>
        <w:rPr>
          <w:b/>
          <w:bCs/>
          <w:i/>
          <w:iCs/>
          <w:sz w:val="23"/>
          <w:szCs w:val="23"/>
        </w:rPr>
      </w:pPr>
      <w:r w:rsidRPr="00DC4214">
        <w:rPr>
          <w:b/>
          <w:bCs/>
          <w:i/>
          <w:iCs/>
          <w:sz w:val="23"/>
          <w:szCs w:val="23"/>
        </w:rPr>
        <w:t>Pomieszczenie Sekretariatu, gabinet Dyrektora oraz Gabinet V-ce dyrektora</w:t>
      </w:r>
    </w:p>
    <w:p w14:paraId="1649D678" w14:textId="77777777" w:rsidR="000731C0" w:rsidRDefault="000731C0" w:rsidP="000731C0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Ściany:</w:t>
      </w:r>
    </w:p>
    <w:p w14:paraId="29B57490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Przygotowanie powierzchni do malowania poprzez m.in.: przetarcie istniejących tynków wewnętrznych, uzupełnienie ubytków, reperacja pęknięć i uszkodzeń, wypełnienie rys, szpachlowanie nierówności, gruntowanie podłoży – powierzchnie pionowe i poziome</w:t>
      </w:r>
    </w:p>
    <w:p w14:paraId="31459048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 w:rsidRPr="00167046">
        <w:t>malowanie lamperii tapetą natryskową na wysokości 1,6 m, powierzchnie lamperii należy malować tapetą natryskową do</w:t>
      </w:r>
      <w:r>
        <w:t xml:space="preserve"> wysokości 1,6 m po odpowiednim przygotowaniu powierzchni.</w:t>
      </w:r>
    </w:p>
    <w:p w14:paraId="54BCD712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2-krotne malowanie ścian powyżej lamperii, powierzchnie ścian powyżej lamperii należy malować 2-krotnie farbą po uprzedniej naprawie tynku oraz gruntowaniu odpowiednim środkiem gruntującym.</w:t>
      </w:r>
    </w:p>
    <w:p w14:paraId="6B93C13A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Kolor farb do uzgodnienia z Zamawiającym przed rozpoczęciem prac.</w:t>
      </w:r>
    </w:p>
    <w:p w14:paraId="1E68B94C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 xml:space="preserve">Montaż nowych drzwiczek rewizyjnych oraz/lub kratek wentylacyjnych. </w:t>
      </w:r>
    </w:p>
    <w:p w14:paraId="32994964" w14:textId="77777777" w:rsidR="000731C0" w:rsidRPr="009317E0" w:rsidRDefault="000731C0" w:rsidP="000731C0">
      <w:pPr>
        <w:jc w:val="both"/>
      </w:pPr>
      <w:r w:rsidRPr="004844D5">
        <w:t>Wszystkie prace malarskie wymagają uprzedniego zabezpieczenia elementów stolarki okiennej i</w:t>
      </w:r>
      <w:r>
        <w:t> </w:t>
      </w:r>
      <w:r w:rsidRPr="004844D5">
        <w:t>drzwiowej, schodów, podłóg, poręczy i balustrad, urządzeń elektrycznych – tj. opraw oświetleniowych punktowych i liniowych, skrzynek elektrycznych itp. oraz czyszczenie powierzchni zabrudzonych po codziennych pracach malarskich (jeśli taka konieczność nastąpi); usuniecie wszystkich zabezpieczeń po malowaniu; utylizacje odpadów powstałych po pracach malarskich.</w:t>
      </w:r>
    </w:p>
    <w:p w14:paraId="3DA13E52" w14:textId="77777777" w:rsidR="000731C0" w:rsidRDefault="000731C0" w:rsidP="000731C0">
      <w:r>
        <w:t>Uwaga:</w:t>
      </w:r>
    </w:p>
    <w:p w14:paraId="6DE0A415" w14:textId="77777777" w:rsidR="000731C0" w:rsidRDefault="000731C0" w:rsidP="000731C0">
      <w:pPr>
        <w:jc w:val="both"/>
      </w:pPr>
      <w:r w:rsidRPr="006B1607">
        <w:t xml:space="preserve">Wszelkich obmiarów dokonuje oferent i na ich podstawie określa cenę za wykonanie zamówienia. Szacunkowe obmiary </w:t>
      </w:r>
      <w:r>
        <w:t xml:space="preserve">pomieszczenia: </w:t>
      </w:r>
    </w:p>
    <w:p w14:paraId="5E03A0BB" w14:textId="77777777" w:rsidR="000731C0" w:rsidRDefault="000731C0" w:rsidP="000731C0">
      <w:pPr>
        <w:jc w:val="both"/>
      </w:pPr>
      <w:r>
        <w:t>Sekretariat – 18,5 m2</w:t>
      </w:r>
    </w:p>
    <w:p w14:paraId="4C39FD60" w14:textId="77777777" w:rsidR="000731C0" w:rsidRDefault="000731C0" w:rsidP="000731C0">
      <w:pPr>
        <w:jc w:val="both"/>
      </w:pPr>
      <w:r>
        <w:t>Gabinet Dyrektora – 18,5 m2</w:t>
      </w:r>
    </w:p>
    <w:p w14:paraId="67BA24BD" w14:textId="77777777" w:rsidR="000731C0" w:rsidRDefault="000731C0" w:rsidP="000731C0">
      <w:pPr>
        <w:jc w:val="both"/>
      </w:pPr>
      <w:r>
        <w:t>Gabinet V-ce Dyrektora – 18,5 m2</w:t>
      </w:r>
    </w:p>
    <w:p w14:paraId="6B2050D5" w14:textId="77777777" w:rsidR="000731C0" w:rsidRDefault="000731C0" w:rsidP="000731C0">
      <w:pPr>
        <w:ind w:left="360"/>
        <w:jc w:val="both"/>
      </w:pPr>
      <w:r>
        <w:t>Wysokość pomieszczeń</w:t>
      </w:r>
      <w:r w:rsidRPr="0074046A">
        <w:t>: 3,30 m</w:t>
      </w:r>
      <w:r>
        <w:t xml:space="preserve"> (do sufitu podwieszanego 3,17 m)</w:t>
      </w:r>
    </w:p>
    <w:p w14:paraId="51C9E3FA" w14:textId="0F1F8CE4" w:rsidR="000731C0" w:rsidRPr="00A14B12" w:rsidRDefault="000731C0" w:rsidP="000731C0">
      <w:pPr>
        <w:pStyle w:val="Akapitzlist"/>
        <w:ind w:left="0"/>
        <w:jc w:val="both"/>
        <w:rPr>
          <w:rFonts w:cstheme="minorHAnsi"/>
        </w:rPr>
      </w:pPr>
      <w:r>
        <w:t xml:space="preserve">Około </w:t>
      </w:r>
      <w:r>
        <w:rPr>
          <w:rFonts w:cstheme="minorHAnsi"/>
        </w:rPr>
        <w:t>88</w:t>
      </w:r>
      <w:r w:rsidRPr="006A05CC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powierzchni tapety natryskowej oraz ok</w:t>
      </w:r>
      <w:r w:rsidRPr="004C02FE">
        <w:rPr>
          <w:rFonts w:cstheme="minorHAnsi"/>
        </w:rPr>
        <w:t xml:space="preserve">. </w:t>
      </w:r>
      <w:r>
        <w:rPr>
          <w:rFonts w:cstheme="minorHAnsi"/>
        </w:rPr>
        <w:t>93,5</w:t>
      </w:r>
      <w:r w:rsidRPr="004C02FE">
        <w:rPr>
          <w:rFonts w:cstheme="minorHAnsi"/>
        </w:rPr>
        <w:t xml:space="preserve"> m2</w:t>
      </w:r>
      <w:r w:rsidRPr="00A14B12">
        <w:rPr>
          <w:rFonts w:cstheme="minorHAnsi"/>
        </w:rPr>
        <w:t xml:space="preserve"> ścian</w:t>
      </w:r>
      <w:r>
        <w:rPr>
          <w:rFonts w:cstheme="minorHAnsi"/>
        </w:rPr>
        <w:t xml:space="preserve"> </w:t>
      </w:r>
      <w:r w:rsidRPr="00A14B12">
        <w:rPr>
          <w:rFonts w:cstheme="minorHAnsi"/>
        </w:rPr>
        <w:t xml:space="preserve">malowanych farbą – </w:t>
      </w:r>
      <w:bookmarkStart w:id="0" w:name="_Hlk143607327"/>
      <w:r w:rsidRPr="00A14B12">
        <w:rPr>
          <w:rFonts w:cstheme="minorHAnsi"/>
        </w:rPr>
        <w:t>informacja ma charakter jedynie poglądowy</w:t>
      </w:r>
      <w:r>
        <w:rPr>
          <w:kern w:val="0"/>
          <w14:ligatures w14:val="none"/>
        </w:rPr>
        <w:t>, zaleca się dokonanie wizji lokalnej i samodzielne określenie powierzchni objętych zamówieniem.</w:t>
      </w:r>
    </w:p>
    <w:bookmarkEnd w:id="0"/>
    <w:p w14:paraId="493BDD8A" w14:textId="77777777" w:rsidR="000731C0" w:rsidRPr="00DC4214" w:rsidRDefault="000731C0" w:rsidP="000731C0">
      <w:pPr>
        <w:rPr>
          <w:b/>
          <w:bCs/>
          <w:sz w:val="23"/>
          <w:szCs w:val="23"/>
          <w:u w:val="single"/>
        </w:rPr>
      </w:pPr>
      <w:r w:rsidRPr="00DC4214">
        <w:rPr>
          <w:b/>
          <w:bCs/>
          <w:sz w:val="23"/>
          <w:szCs w:val="23"/>
          <w:u w:val="single"/>
        </w:rPr>
        <w:t>I Piętro</w:t>
      </w:r>
    </w:p>
    <w:p w14:paraId="18AECA4E" w14:textId="77777777" w:rsidR="000731C0" w:rsidRPr="00CD5099" w:rsidRDefault="000731C0" w:rsidP="000731C0">
      <w:pPr>
        <w:rPr>
          <w:b/>
          <w:bCs/>
          <w:i/>
          <w:iCs/>
          <w:sz w:val="23"/>
          <w:szCs w:val="23"/>
        </w:rPr>
      </w:pPr>
      <w:r w:rsidRPr="00CD5099">
        <w:rPr>
          <w:b/>
          <w:bCs/>
          <w:i/>
          <w:iCs/>
          <w:sz w:val="23"/>
          <w:szCs w:val="23"/>
        </w:rPr>
        <w:t>Sale lekcyjne + pokój nauczycielski</w:t>
      </w:r>
    </w:p>
    <w:p w14:paraId="0493DDA5" w14:textId="77777777" w:rsidR="000731C0" w:rsidRDefault="000731C0" w:rsidP="000731C0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Ściany i sufit:</w:t>
      </w:r>
    </w:p>
    <w:p w14:paraId="37AAA51C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Przygotowanie powierzchni do malowania poprzez m.in.: przetarcie istniejących tynków wewnętrznych, uzupełnienie ubytków, reperacja pęknięć i uszkodzeń, wypełnienie rys, szpachlowanie nierówności, gruntowanie podłoży – powierzchnie pionowe i poziome</w:t>
      </w:r>
    </w:p>
    <w:p w14:paraId="288CF66B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2-krotne malowanie sufitu, powierzchnie sufitów należy malować 2-krotnie farbą po uprzedniej naprawie tynku oraz gruntowaniu odpowiednim środkiem gruntującym.</w:t>
      </w:r>
    </w:p>
    <w:p w14:paraId="42D63924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 w:rsidRPr="00167046">
        <w:lastRenderedPageBreak/>
        <w:t>malowanie lamperii tapetą natryskową na wysokości 1,6 m, powierzchnie lamperii należy malować tapetą natryskową do</w:t>
      </w:r>
      <w:r>
        <w:t xml:space="preserve"> wysokości 1,6 m po odpowiednim przygotowaniu powierzchni.</w:t>
      </w:r>
    </w:p>
    <w:p w14:paraId="2F5B04DA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2-krotne malowanie ścian powyżej lamperii, powierzchnie ścian powyżej lamperii należy malować 2-krotnie farbą po uprzedniej naprawie tynku oraz gruntowaniu odpowiednim środkiem gruntującym.</w:t>
      </w:r>
    </w:p>
    <w:p w14:paraId="51D5F2D1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>Kolor farb do uzgodnienia z Zamawiającym przed rozpoczęciem prac.</w:t>
      </w:r>
    </w:p>
    <w:p w14:paraId="17D10AAE" w14:textId="77777777" w:rsidR="000731C0" w:rsidRDefault="000731C0" w:rsidP="000731C0">
      <w:pPr>
        <w:pStyle w:val="Akapitzlist"/>
        <w:numPr>
          <w:ilvl w:val="0"/>
          <w:numId w:val="1"/>
        </w:numPr>
        <w:jc w:val="both"/>
      </w:pPr>
      <w:r>
        <w:t xml:space="preserve">Montaż nowych drzwiczek rewizyjnych oraz/lub kratek wentylacyjnych. </w:t>
      </w:r>
    </w:p>
    <w:p w14:paraId="49936504" w14:textId="77777777" w:rsidR="000731C0" w:rsidRPr="009317E0" w:rsidRDefault="000731C0" w:rsidP="000731C0">
      <w:pPr>
        <w:jc w:val="both"/>
      </w:pPr>
      <w:r w:rsidRPr="004844D5">
        <w:t>Wszystkie prace malarskie wymagają uprzedniego zabezpieczenia elementów stolarki okiennej i</w:t>
      </w:r>
      <w:r>
        <w:t> </w:t>
      </w:r>
      <w:r w:rsidRPr="004844D5">
        <w:t>drzwiowej, schodów, podłóg, poręczy i balustrad, urządzeń elektrycznych – tj. opraw oświetleniowych punktowych i liniowych, skrzynek elektrycznych itp. oraz czyszczenie powierzchni zabrudzonych po codziennych pracach malarskich (jeśli taka konieczność nastąpi); usuniecie wszystkich zabezpieczeń po malowaniu; utylizacje odpadów powstałych po pracach malarskich.</w:t>
      </w:r>
    </w:p>
    <w:p w14:paraId="36971FF2" w14:textId="77777777" w:rsidR="000731C0" w:rsidRDefault="000731C0" w:rsidP="000731C0">
      <w:r>
        <w:t>Uwaga:</w:t>
      </w:r>
    </w:p>
    <w:p w14:paraId="5EB16A6B" w14:textId="77777777" w:rsidR="000731C0" w:rsidRDefault="000731C0" w:rsidP="000731C0">
      <w:pPr>
        <w:jc w:val="both"/>
      </w:pPr>
      <w:r w:rsidRPr="006B1607">
        <w:t xml:space="preserve">Wszelkich obmiarów dokonuje oferent i na ich podstawie określa cenę za wykonanie zamówienia. Szacunkowe obmiary </w:t>
      </w:r>
      <w:r>
        <w:t xml:space="preserve">pomieszczenia: </w:t>
      </w:r>
    </w:p>
    <w:p w14:paraId="574C6D1A" w14:textId="77777777" w:rsidR="000731C0" w:rsidRDefault="000731C0" w:rsidP="000731C0">
      <w:pPr>
        <w:pStyle w:val="Akapitzlist"/>
        <w:numPr>
          <w:ilvl w:val="0"/>
          <w:numId w:val="4"/>
        </w:numPr>
        <w:jc w:val="both"/>
      </w:pPr>
      <w:r>
        <w:t>Pokój nauczycielski 16,10 m2</w:t>
      </w:r>
    </w:p>
    <w:p w14:paraId="2A025D4E" w14:textId="77777777" w:rsidR="000731C0" w:rsidRDefault="000731C0" w:rsidP="000731C0">
      <w:pPr>
        <w:pStyle w:val="Akapitzlist"/>
        <w:numPr>
          <w:ilvl w:val="0"/>
          <w:numId w:val="4"/>
        </w:numPr>
        <w:jc w:val="both"/>
      </w:pPr>
      <w:r>
        <w:t>Sala lekcyjna 16,10 m2</w:t>
      </w:r>
    </w:p>
    <w:p w14:paraId="37C25187" w14:textId="77777777" w:rsidR="000731C0" w:rsidRDefault="000731C0" w:rsidP="000731C0">
      <w:pPr>
        <w:pStyle w:val="Akapitzlist"/>
        <w:numPr>
          <w:ilvl w:val="0"/>
          <w:numId w:val="4"/>
        </w:numPr>
        <w:jc w:val="both"/>
      </w:pPr>
      <w:r>
        <w:t>Sala lekcyjna 57,30 m2</w:t>
      </w:r>
    </w:p>
    <w:p w14:paraId="34BE79DE" w14:textId="77777777" w:rsidR="000731C0" w:rsidRDefault="000731C0" w:rsidP="000731C0">
      <w:pPr>
        <w:pStyle w:val="Akapitzlist"/>
        <w:numPr>
          <w:ilvl w:val="0"/>
          <w:numId w:val="4"/>
        </w:numPr>
        <w:jc w:val="both"/>
      </w:pPr>
      <w:r>
        <w:t>Sala lekcyjna 57,90 m2</w:t>
      </w:r>
    </w:p>
    <w:p w14:paraId="0A55FA9D" w14:textId="77777777" w:rsidR="000731C0" w:rsidRDefault="000731C0" w:rsidP="000731C0">
      <w:pPr>
        <w:pStyle w:val="Akapitzlist"/>
        <w:numPr>
          <w:ilvl w:val="0"/>
          <w:numId w:val="4"/>
        </w:numPr>
        <w:jc w:val="both"/>
      </w:pPr>
      <w:r>
        <w:t>Sala lekcyjna 57,90 m2</w:t>
      </w:r>
    </w:p>
    <w:p w14:paraId="1F7C1F05" w14:textId="77777777" w:rsidR="000731C0" w:rsidRDefault="000731C0" w:rsidP="000731C0">
      <w:pPr>
        <w:pStyle w:val="Akapitzlist"/>
        <w:numPr>
          <w:ilvl w:val="0"/>
          <w:numId w:val="4"/>
        </w:numPr>
        <w:jc w:val="both"/>
      </w:pPr>
      <w:r>
        <w:t>Sala lekcyjna 57,30 m2</w:t>
      </w:r>
    </w:p>
    <w:p w14:paraId="77BECF51" w14:textId="77777777" w:rsidR="000731C0" w:rsidRDefault="000731C0" w:rsidP="000731C0">
      <w:pPr>
        <w:pStyle w:val="Akapitzlist"/>
        <w:numPr>
          <w:ilvl w:val="0"/>
          <w:numId w:val="4"/>
        </w:numPr>
        <w:jc w:val="both"/>
      </w:pPr>
      <w:r>
        <w:t>Sala lekcyjna 54,00 m2</w:t>
      </w:r>
    </w:p>
    <w:p w14:paraId="6E2441B8" w14:textId="77777777" w:rsidR="000731C0" w:rsidRDefault="000731C0" w:rsidP="000731C0">
      <w:pPr>
        <w:ind w:left="360"/>
        <w:jc w:val="both"/>
      </w:pPr>
      <w:r>
        <w:t>Wysokość pomieszczeń: 3,47 m</w:t>
      </w:r>
    </w:p>
    <w:p w14:paraId="7FFA343D" w14:textId="77777777" w:rsidR="000731C0" w:rsidRPr="00A14B12" w:rsidRDefault="000731C0" w:rsidP="000731C0">
      <w:pPr>
        <w:pStyle w:val="Akapitzlist"/>
        <w:ind w:left="0"/>
        <w:jc w:val="both"/>
        <w:rPr>
          <w:rFonts w:cstheme="minorHAnsi"/>
        </w:rPr>
      </w:pPr>
      <w:r>
        <w:t xml:space="preserve">Około </w:t>
      </w:r>
      <w:r w:rsidRPr="006A05CC">
        <w:rPr>
          <w:rFonts w:cstheme="minorHAnsi"/>
        </w:rPr>
        <w:t>301,44 m2</w:t>
      </w:r>
      <w:r w:rsidRPr="00A14B12">
        <w:rPr>
          <w:rFonts w:cstheme="minorHAnsi"/>
        </w:rPr>
        <w:t xml:space="preserve"> powierzchni tapety natryskowej oraz ok</w:t>
      </w:r>
      <w:r w:rsidRPr="004C02FE">
        <w:rPr>
          <w:rFonts w:cstheme="minorHAnsi"/>
        </w:rPr>
        <w:t>. 668,91 m2</w:t>
      </w:r>
      <w:r w:rsidRPr="00A14B12">
        <w:rPr>
          <w:rFonts w:cstheme="minorHAnsi"/>
        </w:rPr>
        <w:t xml:space="preserve"> ścian</w:t>
      </w:r>
      <w:r>
        <w:rPr>
          <w:rFonts w:cstheme="minorHAnsi"/>
        </w:rPr>
        <w:t xml:space="preserve"> (352,31 m2)  i sufitów (316,6 m2)</w:t>
      </w:r>
      <w:r w:rsidRPr="00A14B12">
        <w:rPr>
          <w:rFonts w:cstheme="minorHAnsi"/>
        </w:rPr>
        <w:t xml:space="preserve"> malowanych farbą – informacja ma charakter jedynie poglądowy i nie może być brana pod uwagę do przygotowania kalkulacji oferty</w:t>
      </w:r>
      <w:r>
        <w:rPr>
          <w:kern w:val="0"/>
          <w14:ligatures w14:val="none"/>
        </w:rPr>
        <w:t>, zaleca się dokonanie wizji lokalnej i samodzielne określenie powierzchni objętych zamówieniem.</w:t>
      </w:r>
    </w:p>
    <w:p w14:paraId="3CB306DD" w14:textId="77777777" w:rsidR="000731C0" w:rsidRDefault="000731C0" w:rsidP="000731C0">
      <w:pPr>
        <w:rPr>
          <w:b/>
          <w:bCs/>
          <w:sz w:val="23"/>
          <w:szCs w:val="23"/>
        </w:rPr>
      </w:pPr>
    </w:p>
    <w:p w14:paraId="3B1B2C1E" w14:textId="77777777" w:rsidR="000731C0" w:rsidRDefault="000731C0" w:rsidP="000731C0">
      <w:pPr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1C7860F4" w14:textId="77777777" w:rsidR="000731C0" w:rsidRPr="00872C28" w:rsidRDefault="000731C0" w:rsidP="000731C0">
      <w:pPr>
        <w:jc w:val="both"/>
        <w:rPr>
          <w:b/>
          <w:bCs/>
          <w:sz w:val="23"/>
          <w:szCs w:val="23"/>
        </w:rPr>
      </w:pPr>
      <w:r w:rsidRPr="00872C28">
        <w:rPr>
          <w:b/>
          <w:bCs/>
          <w:sz w:val="23"/>
          <w:szCs w:val="23"/>
        </w:rPr>
        <w:t>OSŁONA GRZEJNIKA</w:t>
      </w:r>
    </w:p>
    <w:p w14:paraId="512C3340" w14:textId="77777777" w:rsidR="000731C0" w:rsidRPr="00872C28" w:rsidRDefault="000731C0" w:rsidP="000731C0">
      <w:pPr>
        <w:pStyle w:val="Bezodstpw"/>
      </w:pPr>
      <w:r w:rsidRPr="00872C28">
        <w:t>Materiał: Atestowana płyta MDF obustronnie laminowana w kolorze białym, wszystkie krawędzie zaokrąglone</w:t>
      </w:r>
      <w:r>
        <w:t>, ażurowa – wzór i kolorystyka do wyboru przez Zamawiającego</w:t>
      </w:r>
    </w:p>
    <w:p w14:paraId="27B70A73" w14:textId="77777777" w:rsidR="000731C0" w:rsidRDefault="000731C0" w:rsidP="000731C0">
      <w:pPr>
        <w:pStyle w:val="Bezodstpw"/>
      </w:pPr>
      <w:r w:rsidRPr="00872C28">
        <w:t>Grubość:  Płyta MDF o grubości 12 mm</w:t>
      </w:r>
    </w:p>
    <w:p w14:paraId="34189C58" w14:textId="77777777" w:rsidR="000731C0" w:rsidRDefault="000731C0" w:rsidP="000731C0">
      <w:pPr>
        <w:pStyle w:val="Bezodstpw"/>
      </w:pPr>
      <w:r w:rsidRPr="00872C28">
        <w:t>Wszystkie krawędzie zewnętrzne jak i otwory maskownicy są zaokrąglane dla bezpieczeństwa dzieci</w:t>
      </w:r>
      <w:r>
        <w:t>,</w:t>
      </w:r>
    </w:p>
    <w:p w14:paraId="2F32A925" w14:textId="77777777" w:rsidR="000731C0" w:rsidRPr="00872C28" w:rsidRDefault="000731C0" w:rsidP="000731C0">
      <w:pPr>
        <w:pStyle w:val="Bezodstpw"/>
      </w:pPr>
    </w:p>
    <w:p w14:paraId="458FCDBA" w14:textId="77777777" w:rsidR="000731C0" w:rsidRDefault="000731C0" w:rsidP="000731C0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Pochwyty schodowe</w:t>
      </w:r>
    </w:p>
    <w:p w14:paraId="38D437E1" w14:textId="77777777" w:rsidR="000731C0" w:rsidRPr="00872C28" w:rsidRDefault="000731C0" w:rsidP="000731C0">
      <w:pPr>
        <w:jc w:val="both"/>
        <w:rPr>
          <w:sz w:val="23"/>
          <w:szCs w:val="23"/>
        </w:rPr>
      </w:pPr>
      <w:r w:rsidRPr="008D5742">
        <w:rPr>
          <w:sz w:val="23"/>
          <w:szCs w:val="23"/>
        </w:rPr>
        <w:t xml:space="preserve">Rura fi </w:t>
      </w:r>
      <w:r>
        <w:rPr>
          <w:sz w:val="23"/>
          <w:szCs w:val="23"/>
        </w:rPr>
        <w:t>~ 35-45 mm, m</w:t>
      </w:r>
      <w:r w:rsidRPr="008D5742">
        <w:rPr>
          <w:sz w:val="23"/>
          <w:szCs w:val="23"/>
        </w:rPr>
        <w:t xml:space="preserve">alowana proszkowo </w:t>
      </w:r>
      <w:r>
        <w:t xml:space="preserve">kolorystyka do wyboru przez Zamawiającego, </w:t>
      </w:r>
      <w:r w:rsidRPr="008D5742">
        <w:rPr>
          <w:sz w:val="23"/>
          <w:szCs w:val="23"/>
        </w:rPr>
        <w:t xml:space="preserve">Zakończenia poręczy wspawane </w:t>
      </w:r>
      <w:r>
        <w:rPr>
          <w:sz w:val="23"/>
          <w:szCs w:val="23"/>
        </w:rPr>
        <w:t>–</w:t>
      </w:r>
      <w:r w:rsidRPr="008D5742">
        <w:rPr>
          <w:sz w:val="23"/>
          <w:szCs w:val="23"/>
        </w:rPr>
        <w:t xml:space="preserve"> półkula</w:t>
      </w:r>
      <w:r>
        <w:rPr>
          <w:sz w:val="23"/>
          <w:szCs w:val="23"/>
        </w:rPr>
        <w:t>. Montaż na uchwytach ściennych,</w:t>
      </w:r>
      <w:r w:rsidRPr="008D5742">
        <w:t xml:space="preserve"> </w:t>
      </w:r>
      <w:r>
        <w:t>poręcz przymocowana z zachowaniem przynajmniej 5-centymetrowej odległości od ściany</w:t>
      </w:r>
      <w:r>
        <w:rPr>
          <w:sz w:val="23"/>
          <w:szCs w:val="23"/>
        </w:rPr>
        <w:t>.</w:t>
      </w:r>
      <w:r w:rsidRPr="009F5C4D">
        <w:t xml:space="preserve"> </w:t>
      </w:r>
      <w:r>
        <w:rPr>
          <w:sz w:val="23"/>
          <w:szCs w:val="23"/>
        </w:rPr>
        <w:t>L</w:t>
      </w:r>
      <w:r w:rsidRPr="009F5C4D">
        <w:rPr>
          <w:sz w:val="23"/>
          <w:szCs w:val="23"/>
        </w:rPr>
        <w:t>inia poręczy powinna wiernie odzwierciedlać bieg schodów</w:t>
      </w:r>
      <w:r>
        <w:rPr>
          <w:sz w:val="23"/>
          <w:szCs w:val="23"/>
        </w:rPr>
        <w:t xml:space="preserve"> i mijając ewentualnie występujące przeszkody z zachowaniem ciągłości. </w:t>
      </w:r>
    </w:p>
    <w:p w14:paraId="40708E60" w14:textId="77777777" w:rsidR="000731C0" w:rsidRDefault="000731C0" w:rsidP="000731C0">
      <w:pPr>
        <w:ind w:firstLine="708"/>
      </w:pPr>
    </w:p>
    <w:p w14:paraId="3912D856" w14:textId="77777777" w:rsidR="000731C0" w:rsidRPr="00583683" w:rsidRDefault="000731C0" w:rsidP="000731C0">
      <w:pPr>
        <w:ind w:firstLine="708"/>
        <w:rPr>
          <w:b/>
          <w:bCs/>
          <w:u w:val="single"/>
        </w:rPr>
      </w:pPr>
      <w:r w:rsidRPr="00583683">
        <w:rPr>
          <w:b/>
          <w:bCs/>
          <w:u w:val="single"/>
        </w:rPr>
        <w:t xml:space="preserve">Do wykonania robót Wykonawca może użyć tylko materiały posiadające dokumenty dopuszczające je do stosowania w budownictwie na terenie Rzeczpospolitej Polskiej: </w:t>
      </w:r>
    </w:p>
    <w:p w14:paraId="23021E74" w14:textId="77777777" w:rsidR="000731C0" w:rsidRDefault="000731C0" w:rsidP="000731C0">
      <w:r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23571F5C" w14:textId="77777777" w:rsidR="000731C0" w:rsidRDefault="000731C0" w:rsidP="000731C0">
      <w:r>
        <w:t xml:space="preserve">b) deklarację zgodności lub certyfikat zgodności z aprobatą techniczną w przypadku wyrobów, jeżeli nie są objęte certyfikacją określoną w pkt. a) i które spełniają wymogi ST. </w:t>
      </w:r>
    </w:p>
    <w:p w14:paraId="605AD061" w14:textId="77777777" w:rsidR="000731C0" w:rsidRDefault="000731C0" w:rsidP="000731C0">
      <w:r>
        <w:t xml:space="preserve">Zastosowane wyroby budowlane musza być zgodne z: </w:t>
      </w:r>
    </w:p>
    <w:p w14:paraId="16F90FC7" w14:textId="77777777" w:rsidR="000731C0" w:rsidRDefault="000731C0" w:rsidP="000731C0">
      <w:r>
        <w:t>a) Rozporządzeniem PE i Rady 305/2011 (wyrób budowlany musi mieć Europejską Ocenę Techniczną - pojęcie "europejska aprobata techniczna" już nie istnieje od 2013 r. ).</w:t>
      </w:r>
    </w:p>
    <w:p w14:paraId="6BDF0667" w14:textId="77777777" w:rsidR="000731C0" w:rsidRDefault="000731C0" w:rsidP="000731C0">
      <w:r>
        <w:t>b) Ustawą o wyrobach budowlanych</w:t>
      </w:r>
    </w:p>
    <w:p w14:paraId="660597B3" w14:textId="77777777" w:rsidR="000731C0" w:rsidRDefault="000731C0" w:rsidP="000731C0"/>
    <w:p w14:paraId="7F9998A6" w14:textId="77777777" w:rsidR="000731C0" w:rsidRPr="003A7991" w:rsidRDefault="000731C0" w:rsidP="000731C0">
      <w:pPr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4282045A" w14:textId="77777777" w:rsidR="000731C0" w:rsidRDefault="000731C0" w:rsidP="000731C0">
      <w:pPr>
        <w:pStyle w:val="Akapitzlist"/>
        <w:numPr>
          <w:ilvl w:val="0"/>
          <w:numId w:val="3"/>
        </w:numPr>
        <w:jc w:val="both"/>
      </w:pPr>
      <w:r w:rsidRPr="003A7991">
        <w:t xml:space="preserve">Ustawa z dnia 11 września 2019 r. Prawo zamówień publicznych </w:t>
      </w:r>
      <w:r>
        <w:t>(Dz. U. z  2022 r. poz. 1710</w:t>
      </w:r>
      <w:r w:rsidRPr="003A7991">
        <w:t xml:space="preserve"> </w:t>
      </w:r>
      <w:r>
        <w:t>z </w:t>
      </w:r>
      <w:proofErr w:type="spellStart"/>
      <w:r>
        <w:t>późn</w:t>
      </w:r>
      <w:proofErr w:type="spellEnd"/>
      <w:r>
        <w:t>. zm.)</w:t>
      </w:r>
    </w:p>
    <w:p w14:paraId="10EDC7D7" w14:textId="77777777" w:rsidR="000731C0" w:rsidRDefault="000731C0" w:rsidP="000731C0">
      <w:pPr>
        <w:pStyle w:val="Akapitzlist"/>
        <w:numPr>
          <w:ilvl w:val="0"/>
          <w:numId w:val="3"/>
        </w:numPr>
        <w:jc w:val="both"/>
      </w:pPr>
      <w:r>
        <w:t xml:space="preserve">Ustawa z dnia 7 lipca 1994 r. Prawo budowlane (Dz. U. z 2023 r. poz. 682 z </w:t>
      </w:r>
      <w:proofErr w:type="spellStart"/>
      <w:r>
        <w:t>późn</w:t>
      </w:r>
      <w:proofErr w:type="spellEnd"/>
      <w:r>
        <w:t>. zm.)</w:t>
      </w:r>
    </w:p>
    <w:p w14:paraId="0D18401A" w14:textId="77777777" w:rsidR="000731C0" w:rsidRDefault="000731C0" w:rsidP="000731C0">
      <w:pPr>
        <w:pStyle w:val="Akapitzlist"/>
        <w:numPr>
          <w:ilvl w:val="0"/>
          <w:numId w:val="3"/>
        </w:numPr>
        <w:jc w:val="both"/>
      </w:pPr>
      <w:r>
        <w:t>Rozporządzenie Ministra Infrastruktury z dnia 12 kwietnia 2002 r. w sprawie warunków technicznych, jakim powinny odpowiadać budynki i ich usytuowanie (Dz. U. z  2022 r. poz. 1225</w:t>
      </w:r>
      <w:r w:rsidRPr="003A7991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zm.)</w:t>
      </w:r>
    </w:p>
    <w:p w14:paraId="765FD360" w14:textId="77777777" w:rsidR="000731C0" w:rsidRDefault="000731C0" w:rsidP="000731C0">
      <w:pPr>
        <w:pStyle w:val="Akapitzlist"/>
        <w:numPr>
          <w:ilvl w:val="0"/>
          <w:numId w:val="3"/>
        </w:numPr>
        <w:jc w:val="both"/>
      </w:pPr>
      <w:r>
        <w:t xml:space="preserve">Rozporządzenie Ministra Pracy i Polityki Socjalnej w sprawie ogólnych przepisów bezpieczeństwa i higieny pracy (Dz. U. z 2003 r. poz. 169, 1650 z </w:t>
      </w:r>
      <w:proofErr w:type="spellStart"/>
      <w:r>
        <w:t>późn</w:t>
      </w:r>
      <w:proofErr w:type="spellEnd"/>
      <w:r>
        <w:t>. zm.)</w:t>
      </w:r>
    </w:p>
    <w:p w14:paraId="553CF0FA" w14:textId="77777777" w:rsidR="000731C0" w:rsidRDefault="000731C0" w:rsidP="000731C0">
      <w:pPr>
        <w:pStyle w:val="Akapitzlist"/>
        <w:numPr>
          <w:ilvl w:val="0"/>
          <w:numId w:val="3"/>
        </w:numPr>
        <w:jc w:val="both"/>
      </w:pPr>
      <w:r>
        <w:t>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 xml:space="preserve">z </w:t>
      </w:r>
      <w:proofErr w:type="spellStart"/>
      <w:r>
        <w:t>późn</w:t>
      </w:r>
      <w:proofErr w:type="spellEnd"/>
      <w:r>
        <w:t>. zm.)</w:t>
      </w:r>
    </w:p>
    <w:p w14:paraId="1DF57E44" w14:textId="77777777" w:rsidR="000731C0" w:rsidRDefault="000731C0" w:rsidP="000731C0">
      <w:pPr>
        <w:pStyle w:val="Akapitzlist"/>
        <w:numPr>
          <w:ilvl w:val="0"/>
          <w:numId w:val="3"/>
        </w:numPr>
        <w:jc w:val="both"/>
      </w:pPr>
      <w:r>
        <w:t>Rozporządzenie Ministra Edukacji Narodowej z dnia 12 sierpnia 2020 r. zmieniające rozporządzenie w 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14:paraId="09702FC1" w14:textId="2FE4C0FA" w:rsidR="007E116C" w:rsidRDefault="007E116C">
      <w:r>
        <w:br w:type="page"/>
      </w:r>
    </w:p>
    <w:p w14:paraId="0BF0F84C" w14:textId="4D1A9D18" w:rsidR="007E116C" w:rsidRPr="00A14B12" w:rsidRDefault="007E116C" w:rsidP="007E116C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 xml:space="preserve">II. </w:t>
      </w:r>
      <w:r w:rsidRPr="00A14B12">
        <w:rPr>
          <w:rFonts w:cstheme="minorHAnsi"/>
          <w:b/>
          <w:bCs/>
        </w:rPr>
        <w:t>Przedmiot zamówienia</w:t>
      </w:r>
    </w:p>
    <w:p w14:paraId="3672257F" w14:textId="67850AA9" w:rsidR="007E116C" w:rsidRPr="007E116C" w:rsidRDefault="007E116C" w:rsidP="007E116C">
      <w:pPr>
        <w:rPr>
          <w:rFonts w:cstheme="minorHAnsi"/>
          <w:b/>
          <w:bCs/>
        </w:rPr>
      </w:pPr>
      <w:r w:rsidRPr="007E116C">
        <w:rPr>
          <w:rFonts w:cstheme="minorHAnsi"/>
          <w:b/>
          <w:bCs/>
        </w:rPr>
        <w:t xml:space="preserve">Wykonanie prac remontowych na Sali gimnastycznej w Zespole Szkół Niepublicznych w Borkach </w:t>
      </w:r>
      <w:r>
        <w:rPr>
          <w:rFonts w:cstheme="minorHAnsi"/>
          <w:b/>
          <w:bCs/>
        </w:rPr>
        <w:t>–</w:t>
      </w:r>
      <w:r w:rsidRPr="007E116C">
        <w:rPr>
          <w:rFonts w:cstheme="minorHAnsi"/>
          <w:b/>
          <w:bCs/>
        </w:rPr>
        <w:t xml:space="preserve"> Wyrkach</w:t>
      </w:r>
      <w:r>
        <w:rPr>
          <w:rFonts w:cstheme="minorHAnsi"/>
          <w:b/>
          <w:bCs/>
        </w:rPr>
        <w:t>.</w:t>
      </w:r>
    </w:p>
    <w:p w14:paraId="54154138" w14:textId="77777777" w:rsidR="007E116C" w:rsidRPr="00A14B12" w:rsidRDefault="007E116C" w:rsidP="007E116C">
      <w:pPr>
        <w:pStyle w:val="Default"/>
        <w:rPr>
          <w:rFonts w:asciiTheme="minorHAnsi" w:hAnsiTheme="minorHAnsi" w:cstheme="minorHAnsi"/>
        </w:rPr>
      </w:pPr>
    </w:p>
    <w:p w14:paraId="4E73D124" w14:textId="77777777" w:rsidR="007E116C" w:rsidRPr="00A14B12" w:rsidRDefault="007E116C" w:rsidP="007E116C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Zakres robót:</w:t>
      </w:r>
    </w:p>
    <w:p w14:paraId="4C2B3D13" w14:textId="77777777" w:rsidR="007E116C" w:rsidRDefault="007E116C" w:rsidP="007E116C">
      <w:pPr>
        <w:rPr>
          <w:rFonts w:cstheme="minorHAnsi"/>
          <w:b/>
          <w:bCs/>
          <w:sz w:val="23"/>
          <w:szCs w:val="23"/>
        </w:rPr>
      </w:pPr>
    </w:p>
    <w:p w14:paraId="31D2EA6E" w14:textId="77777777" w:rsidR="007E116C" w:rsidRPr="00A14B12" w:rsidRDefault="007E116C" w:rsidP="007E116C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Sala Gimnastyczna:</w:t>
      </w:r>
    </w:p>
    <w:p w14:paraId="0378405A" w14:textId="77777777" w:rsidR="007E116C" w:rsidRPr="00A14B12" w:rsidRDefault="007E116C" w:rsidP="007E116C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Ściany:</w:t>
      </w:r>
    </w:p>
    <w:p w14:paraId="37496DA0" w14:textId="77777777" w:rsidR="007E116C" w:rsidRPr="00A14B12" w:rsidRDefault="007E116C" w:rsidP="007E116C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A14B12">
        <w:rPr>
          <w:rFonts w:cstheme="minorHAnsi"/>
        </w:rPr>
        <w:t>Przygotowanie powierzchni do malowania poprzez m.in.: przetarcie istniejących tynków wewnętrznych, uzupełnienie ubytków, reperacja pęknięć i uszkodzeń, wypełnienie rys, szpachlowanie nierówności, gruntowanie podłoży</w:t>
      </w:r>
      <w:r>
        <w:rPr>
          <w:rFonts w:cstheme="minorHAnsi"/>
        </w:rPr>
        <w:t>;</w:t>
      </w:r>
    </w:p>
    <w:p w14:paraId="16FF5E0E" w14:textId="77777777" w:rsidR="007E116C" w:rsidRDefault="007E116C" w:rsidP="007E116C">
      <w:pPr>
        <w:pStyle w:val="Akapitzlist"/>
        <w:numPr>
          <w:ilvl w:val="0"/>
          <w:numId w:val="13"/>
        </w:numPr>
        <w:rPr>
          <w:rFonts w:cstheme="minorHAnsi"/>
        </w:rPr>
      </w:pPr>
      <w:r w:rsidRPr="00A14B12">
        <w:rPr>
          <w:rFonts w:cstheme="minorHAnsi"/>
        </w:rPr>
        <w:t xml:space="preserve">malowanie tapetą natryskową na wysokości </w:t>
      </w:r>
      <w:r>
        <w:rPr>
          <w:rFonts w:cstheme="minorHAnsi"/>
        </w:rPr>
        <w:t>stropu</w:t>
      </w:r>
      <w:r w:rsidRPr="00A14B12">
        <w:rPr>
          <w:rFonts w:cstheme="minorHAnsi"/>
        </w:rPr>
        <w:t>, powierzchnie należy malować tapetą natryskową po odpowiednim przygotowaniu powierzchni.</w:t>
      </w:r>
    </w:p>
    <w:p w14:paraId="5DC80B23" w14:textId="77777777" w:rsidR="007E116C" w:rsidRPr="00A14B12" w:rsidRDefault="007E116C" w:rsidP="007E116C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 xml:space="preserve">Lakierowanie tapety natryskowej do wysokości 2 m. </w:t>
      </w:r>
    </w:p>
    <w:p w14:paraId="298DFC13" w14:textId="77777777" w:rsidR="007E116C" w:rsidRPr="00A14B12" w:rsidRDefault="007E116C" w:rsidP="007E116C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2-krotne malowanie </w:t>
      </w:r>
      <w:r>
        <w:rPr>
          <w:rFonts w:cstheme="minorHAnsi"/>
        </w:rPr>
        <w:t>stropu</w:t>
      </w:r>
      <w:r w:rsidRPr="00A14B12">
        <w:rPr>
          <w:rFonts w:cstheme="minorHAnsi"/>
        </w:rPr>
        <w:t xml:space="preserve"> farbą akrylową, powierzchnie należy malować 2-krotnie farbą po uprzedniej naprawie </w:t>
      </w:r>
      <w:r>
        <w:rPr>
          <w:rFonts w:cstheme="minorHAnsi"/>
        </w:rPr>
        <w:t>ubytków</w:t>
      </w:r>
      <w:r w:rsidRPr="00A14B12">
        <w:rPr>
          <w:rFonts w:cstheme="minorHAnsi"/>
        </w:rPr>
        <w:t xml:space="preserve"> oraz gruntowaniu odpowiednim środkiem gruntującym</w:t>
      </w:r>
    </w:p>
    <w:p w14:paraId="470C3AEB" w14:textId="77777777" w:rsidR="007E116C" w:rsidRPr="00A14B12" w:rsidRDefault="007E116C" w:rsidP="007E116C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A14B12">
        <w:rPr>
          <w:rFonts w:cstheme="minorHAnsi"/>
        </w:rPr>
        <w:t>Kolor farb do uzgodnienia z Zamawiającym przed rozpoczęciem prac.</w:t>
      </w:r>
    </w:p>
    <w:p w14:paraId="3B3D374B" w14:textId="77777777" w:rsidR="007E116C" w:rsidRPr="00A14B12" w:rsidRDefault="007E116C" w:rsidP="007E116C">
      <w:pPr>
        <w:pStyle w:val="Akapitzlist"/>
        <w:numPr>
          <w:ilvl w:val="0"/>
          <w:numId w:val="1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Montaż nowych drzwiczek rewizyjnych oraz kratek wentylacyjnych. </w:t>
      </w:r>
    </w:p>
    <w:p w14:paraId="367EFDA1" w14:textId="77777777" w:rsidR="007E116C" w:rsidRDefault="007E116C" w:rsidP="007E116C">
      <w:pPr>
        <w:pStyle w:val="Akapitzlist"/>
        <w:rPr>
          <w:rFonts w:cstheme="minorHAnsi"/>
        </w:rPr>
      </w:pPr>
    </w:p>
    <w:p w14:paraId="40D4EAF8" w14:textId="77777777" w:rsidR="007E116C" w:rsidRPr="00A14B12" w:rsidRDefault="007E116C" w:rsidP="007E116C">
      <w:pPr>
        <w:pStyle w:val="Akapitzlist"/>
        <w:ind w:left="0" w:firstLine="360"/>
        <w:jc w:val="both"/>
        <w:rPr>
          <w:rFonts w:cstheme="minorHAnsi"/>
        </w:rPr>
      </w:pPr>
      <w:r w:rsidRPr="006319AC">
        <w:rPr>
          <w:rFonts w:cstheme="minorHAnsi"/>
        </w:rPr>
        <w:t>Wszystkie prace malarskie wymagają uprzedniego zabezpieczenia elementów stolarki okiennej i</w:t>
      </w:r>
      <w:r>
        <w:rPr>
          <w:rFonts w:cstheme="minorHAnsi"/>
        </w:rPr>
        <w:t> </w:t>
      </w:r>
      <w:r w:rsidRPr="006319AC">
        <w:rPr>
          <w:rFonts w:cstheme="minorHAnsi"/>
        </w:rPr>
        <w:t>drzwiowej, schodów, podłóg, poręczy i balustrad, urządzeń elektrycznych – tj. opraw oświetleniowych punktowych i liniowych, skrzynek elektrycznych itp. oraz czyszczenie powierzchni zabrudzonych po codziennych pracach malarskich (jeśli taka konieczność nastąpi); usuniecie wszystkich zabezpieczeń po malowaniu; utylizacje odpadów powstałych po pracach malarskich.</w:t>
      </w:r>
    </w:p>
    <w:p w14:paraId="434711FF" w14:textId="77777777" w:rsidR="007E116C" w:rsidRDefault="007E116C" w:rsidP="007E116C">
      <w:pPr>
        <w:pStyle w:val="Akapitzlist"/>
        <w:ind w:left="0"/>
        <w:rPr>
          <w:rFonts w:cstheme="minorHAnsi"/>
        </w:rPr>
      </w:pPr>
    </w:p>
    <w:p w14:paraId="188A3EAD" w14:textId="77777777" w:rsidR="007E116C" w:rsidRPr="00A14B12" w:rsidRDefault="007E116C" w:rsidP="007E116C">
      <w:pPr>
        <w:pStyle w:val="Akapitzlist"/>
        <w:ind w:left="0"/>
        <w:rPr>
          <w:rFonts w:cstheme="minorHAnsi"/>
        </w:rPr>
      </w:pPr>
      <w:r w:rsidRPr="00A14B12">
        <w:rPr>
          <w:rFonts w:cstheme="minorHAnsi"/>
        </w:rPr>
        <w:t>Uwaga:</w:t>
      </w:r>
    </w:p>
    <w:p w14:paraId="0A9340ED" w14:textId="77777777" w:rsidR="007E116C" w:rsidRPr="00A14B12" w:rsidRDefault="007E116C" w:rsidP="007E116C">
      <w:pPr>
        <w:pStyle w:val="Akapitzlist"/>
        <w:ind w:left="0"/>
        <w:jc w:val="both"/>
        <w:rPr>
          <w:rFonts w:cstheme="minorHAnsi"/>
        </w:rPr>
      </w:pPr>
      <w:r w:rsidRPr="00A14B12">
        <w:rPr>
          <w:rFonts w:cstheme="minorHAnsi"/>
        </w:rPr>
        <w:t xml:space="preserve">Wszelkich obmiarów dokonuje oferent i na ich podstawie określa cenę za wykonanie zamówienia. Szacunkowe obmiary pomieszczenia: </w:t>
      </w:r>
      <w:r>
        <w:rPr>
          <w:rFonts w:cstheme="minorHAnsi"/>
        </w:rPr>
        <w:t>9,</w:t>
      </w:r>
      <w:r w:rsidRPr="00C55C33">
        <w:rPr>
          <w:rFonts w:cstheme="minorHAnsi"/>
        </w:rPr>
        <w:t xml:space="preserve">90 m x </w:t>
      </w:r>
      <w:r>
        <w:rPr>
          <w:rFonts w:cstheme="minorHAnsi"/>
        </w:rPr>
        <w:t>20,65</w:t>
      </w:r>
      <w:r w:rsidRPr="00C55C33">
        <w:rPr>
          <w:rFonts w:cstheme="minorHAnsi"/>
        </w:rPr>
        <w:t xml:space="preserve"> m</w:t>
      </w:r>
      <w:r w:rsidRPr="00A14B12">
        <w:rPr>
          <w:rFonts w:cstheme="minorHAnsi"/>
        </w:rPr>
        <w:t xml:space="preserve"> wysokość </w:t>
      </w:r>
      <w:r w:rsidRPr="00C55C33">
        <w:rPr>
          <w:rFonts w:cstheme="minorHAnsi"/>
        </w:rPr>
        <w:t>średnia 6,5 m</w:t>
      </w:r>
      <w:r>
        <w:rPr>
          <w:rFonts w:cstheme="minorHAnsi"/>
        </w:rPr>
        <w:t xml:space="preserve"> </w:t>
      </w:r>
    </w:p>
    <w:p w14:paraId="4E2E81EA" w14:textId="04ED6B44" w:rsidR="007E116C" w:rsidRPr="00A14B12" w:rsidRDefault="007E116C" w:rsidP="007E116C">
      <w:pPr>
        <w:pStyle w:val="Akapitzlist"/>
        <w:ind w:left="0"/>
        <w:jc w:val="both"/>
        <w:rPr>
          <w:rFonts w:cstheme="minorHAnsi"/>
        </w:rPr>
      </w:pPr>
      <w:r w:rsidRPr="00A14B12">
        <w:rPr>
          <w:rFonts w:cstheme="minorHAnsi"/>
        </w:rPr>
        <w:t>ok.</w:t>
      </w:r>
      <w:r>
        <w:rPr>
          <w:rFonts w:cstheme="minorHAnsi"/>
        </w:rPr>
        <w:t xml:space="preserve"> 397,</w:t>
      </w:r>
      <w:r w:rsidRPr="00C55C33">
        <w:rPr>
          <w:rFonts w:cstheme="minorHAnsi"/>
        </w:rPr>
        <w:t>15 m2</w:t>
      </w:r>
      <w:r w:rsidRPr="00A14B12">
        <w:rPr>
          <w:rFonts w:cstheme="minorHAnsi"/>
        </w:rPr>
        <w:t xml:space="preserve"> powierzchni tapety natryskowej</w:t>
      </w:r>
      <w:r>
        <w:rPr>
          <w:rFonts w:cstheme="minorHAnsi"/>
        </w:rPr>
        <w:t>, lakierowanie ok. 123 m2</w:t>
      </w:r>
      <w:r w:rsidRPr="00A14B12">
        <w:rPr>
          <w:rFonts w:cstheme="minorHAnsi"/>
        </w:rPr>
        <w:t xml:space="preserve"> oraz ok. </w:t>
      </w:r>
      <w:r w:rsidRPr="00C55C33">
        <w:rPr>
          <w:rFonts w:cstheme="minorHAnsi"/>
        </w:rPr>
        <w:t>222,77 m2</w:t>
      </w:r>
      <w:r w:rsidRPr="00A14B12">
        <w:rPr>
          <w:rFonts w:cstheme="minorHAnsi"/>
        </w:rPr>
        <w:t xml:space="preserve"> </w:t>
      </w:r>
      <w:r>
        <w:rPr>
          <w:rFonts w:cstheme="minorHAnsi"/>
        </w:rPr>
        <w:t>powierzchni</w:t>
      </w:r>
      <w:r w:rsidRPr="00A14B12">
        <w:rPr>
          <w:rFonts w:cstheme="minorHAnsi"/>
        </w:rPr>
        <w:t xml:space="preserve"> malowanych farbą </w:t>
      </w:r>
      <w:r w:rsidR="003F37D0">
        <w:rPr>
          <w:rFonts w:cstheme="minorHAnsi"/>
        </w:rPr>
        <w:t xml:space="preserve">- </w:t>
      </w:r>
      <w:r w:rsidR="003F37D0" w:rsidRPr="003F37D0">
        <w:rPr>
          <w:rFonts w:cstheme="minorHAnsi"/>
        </w:rPr>
        <w:t>informacja ma charakter jedynie poglądowy, zaleca się dokonanie wizji lokalnej i samodzielne określenie powierzchni objętych zamówieniem.</w:t>
      </w:r>
    </w:p>
    <w:p w14:paraId="693AC23A" w14:textId="77777777" w:rsidR="007E116C" w:rsidRPr="00A14B12" w:rsidRDefault="007E116C" w:rsidP="007E116C">
      <w:pPr>
        <w:rPr>
          <w:rFonts w:cstheme="minorHAnsi"/>
          <w:b/>
          <w:bCs/>
          <w:sz w:val="23"/>
          <w:szCs w:val="23"/>
        </w:rPr>
      </w:pPr>
    </w:p>
    <w:p w14:paraId="0E3A0B35" w14:textId="77777777" w:rsidR="007E116C" w:rsidRPr="00A14B12" w:rsidRDefault="007E116C" w:rsidP="007E116C">
      <w:pPr>
        <w:rPr>
          <w:rFonts w:cstheme="minorHAnsi"/>
          <w:b/>
          <w:bCs/>
          <w:sz w:val="23"/>
          <w:szCs w:val="23"/>
        </w:rPr>
      </w:pPr>
      <w:r w:rsidRPr="00A14B12">
        <w:rPr>
          <w:rFonts w:cstheme="minorHAnsi"/>
          <w:b/>
          <w:bCs/>
          <w:sz w:val="23"/>
          <w:szCs w:val="23"/>
        </w:rPr>
        <w:t>Materiały</w:t>
      </w:r>
    </w:p>
    <w:p w14:paraId="63CCA573" w14:textId="77777777" w:rsidR="007E116C" w:rsidRPr="00A14B12" w:rsidRDefault="007E116C" w:rsidP="007E116C">
      <w:pPr>
        <w:rPr>
          <w:rFonts w:cstheme="minorHAnsi"/>
        </w:rPr>
      </w:pPr>
      <w:r w:rsidRPr="00A14B12">
        <w:rPr>
          <w:rFonts w:cstheme="minorHAnsi"/>
          <w:b/>
          <w:bCs/>
        </w:rPr>
        <w:t>Tapeta natryskowa</w:t>
      </w:r>
      <w:r w:rsidRPr="00A14B12">
        <w:rPr>
          <w:rFonts w:cstheme="minorHAnsi"/>
        </w:rPr>
        <w:t xml:space="preserve"> – akrylowa, wykonana metoda natrysku kropelkowego zgodnie z technologią producenta. Kolorystyka do uzgodnienia z Zamawiającym. </w:t>
      </w:r>
    </w:p>
    <w:p w14:paraId="3CF42BA2" w14:textId="77777777" w:rsidR="007E116C" w:rsidRDefault="007E116C" w:rsidP="007E116C">
      <w:pPr>
        <w:ind w:firstLine="708"/>
        <w:rPr>
          <w:rFonts w:cstheme="minorHAnsi"/>
          <w:b/>
          <w:bCs/>
          <w:u w:val="single"/>
        </w:rPr>
      </w:pPr>
    </w:p>
    <w:p w14:paraId="7E3AAD2E" w14:textId="77777777" w:rsidR="007E116C" w:rsidRDefault="007E116C" w:rsidP="007E116C">
      <w:pPr>
        <w:ind w:firstLine="708"/>
        <w:rPr>
          <w:rFonts w:cstheme="minorHAnsi"/>
          <w:b/>
          <w:bCs/>
          <w:u w:val="single"/>
        </w:rPr>
      </w:pPr>
    </w:p>
    <w:p w14:paraId="2C12BAEB" w14:textId="77777777" w:rsidR="007E116C" w:rsidRPr="0076014C" w:rsidRDefault="007E116C" w:rsidP="007E116C">
      <w:pPr>
        <w:ind w:firstLine="708"/>
        <w:rPr>
          <w:rFonts w:cstheme="minorHAnsi"/>
          <w:b/>
          <w:bCs/>
        </w:rPr>
      </w:pPr>
      <w:r w:rsidRPr="0076014C">
        <w:rPr>
          <w:rFonts w:cstheme="minorHAnsi"/>
          <w:b/>
          <w:bCs/>
          <w:u w:val="single"/>
        </w:rPr>
        <w:t>Do wykonania robót Wykonawca może użyć tylko materiały posiadające dokumenty dopuszczające je do stosowania w budownictwie na terenie Rzeczpospolitej Polskiej</w:t>
      </w:r>
      <w:r w:rsidRPr="0076014C">
        <w:rPr>
          <w:rFonts w:cstheme="minorHAnsi"/>
          <w:b/>
          <w:bCs/>
        </w:rPr>
        <w:t xml:space="preserve">: </w:t>
      </w:r>
    </w:p>
    <w:p w14:paraId="659990ED" w14:textId="77777777" w:rsidR="007E116C" w:rsidRPr="00A14B12" w:rsidRDefault="007E116C" w:rsidP="007E116C">
      <w:pPr>
        <w:rPr>
          <w:rFonts w:cstheme="minorHAnsi"/>
        </w:rPr>
      </w:pPr>
      <w:r w:rsidRPr="00A14B12">
        <w:rPr>
          <w:rFonts w:cstheme="minorHAnsi"/>
        </w:rPr>
        <w:lastRenderedPageBreak/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4F59BFD8" w14:textId="77777777" w:rsidR="007E116C" w:rsidRPr="00A14B12" w:rsidRDefault="007E116C" w:rsidP="007E116C">
      <w:pPr>
        <w:rPr>
          <w:rFonts w:cstheme="minorHAnsi"/>
        </w:rPr>
      </w:pPr>
      <w:r w:rsidRPr="00A14B12">
        <w:rPr>
          <w:rFonts w:cstheme="minorHAnsi"/>
        </w:rPr>
        <w:t xml:space="preserve">b) deklarację zgodności lub certyfikat zgodności z aprobatą techniczną w przypadku wyrobów, jeżeli nie są objęte certyfikacją określoną w pkt. a) i które spełniają wymogi ST. </w:t>
      </w:r>
    </w:p>
    <w:p w14:paraId="4121A2F3" w14:textId="77777777" w:rsidR="007E116C" w:rsidRPr="00A14B12" w:rsidRDefault="007E116C" w:rsidP="007E116C">
      <w:pPr>
        <w:rPr>
          <w:rFonts w:cstheme="minorHAnsi"/>
        </w:rPr>
      </w:pPr>
      <w:r w:rsidRPr="00A14B12">
        <w:rPr>
          <w:rFonts w:cstheme="minorHAnsi"/>
        </w:rPr>
        <w:t xml:space="preserve">Zastosowane wyroby budowlane musza być zgodne z: </w:t>
      </w:r>
    </w:p>
    <w:p w14:paraId="42752A2E" w14:textId="77777777" w:rsidR="007E116C" w:rsidRPr="00A14B12" w:rsidRDefault="007E116C" w:rsidP="007E116C">
      <w:pPr>
        <w:rPr>
          <w:rFonts w:cstheme="minorHAnsi"/>
        </w:rPr>
      </w:pPr>
      <w:r w:rsidRPr="00A14B12">
        <w:rPr>
          <w:rFonts w:cstheme="minorHAnsi"/>
        </w:rPr>
        <w:t>a) Rozporządzeniem PE i Rady 305/2011 (wyrób budowlany musi mieć Europejską Ocenę Techniczną - pojęcie "europejska aprobata techniczna" już nie istnieje od 2013 r. ).</w:t>
      </w:r>
    </w:p>
    <w:p w14:paraId="23E001C0" w14:textId="77777777" w:rsidR="007E116C" w:rsidRPr="00A14B12" w:rsidRDefault="007E116C" w:rsidP="007E116C">
      <w:pPr>
        <w:rPr>
          <w:rFonts w:cstheme="minorHAnsi"/>
        </w:rPr>
      </w:pPr>
      <w:r w:rsidRPr="00A14B12">
        <w:rPr>
          <w:rFonts w:cstheme="minorHAnsi"/>
        </w:rPr>
        <w:t>b) Ustawą o wyrobach budowlanych</w:t>
      </w:r>
    </w:p>
    <w:p w14:paraId="63AFF0D3" w14:textId="77777777" w:rsidR="007E116C" w:rsidRPr="00A14B12" w:rsidRDefault="007E116C" w:rsidP="007E116C">
      <w:pPr>
        <w:rPr>
          <w:rFonts w:cstheme="minorHAnsi"/>
          <w:b/>
          <w:bCs/>
        </w:rPr>
      </w:pPr>
    </w:p>
    <w:p w14:paraId="6FB6B2D4" w14:textId="77777777" w:rsidR="007E116C" w:rsidRPr="00A14B12" w:rsidRDefault="007E116C" w:rsidP="007E116C">
      <w:pPr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4EF76999" w14:textId="77777777" w:rsidR="007E116C" w:rsidRPr="00A14B12" w:rsidRDefault="007E116C" w:rsidP="007E116C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(Dz. U. z  2022 r. poz. 1710 z 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049AF2B8" w14:textId="77777777" w:rsidR="007E116C" w:rsidRPr="00A14B12" w:rsidRDefault="007E116C" w:rsidP="007E116C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Ustawa z dnia 7 lipca 1994 r. Prawo budowlane (Dz. U. z 2023 r. poz. 682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75E320B" w14:textId="77777777" w:rsidR="007E116C" w:rsidRPr="00A14B12" w:rsidRDefault="007E116C" w:rsidP="007E116C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03B2A87E" w14:textId="77777777" w:rsidR="007E116C" w:rsidRPr="00A14B12" w:rsidRDefault="007E116C" w:rsidP="007E116C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7F68ABD" w14:textId="77777777" w:rsidR="007E116C" w:rsidRPr="00A14B12" w:rsidRDefault="007E116C" w:rsidP="007E116C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i Sportu  z dnia 31 grudnia 2002 r. w sprawie bezpieczeństwa i higieny w publicznych i niepublicznych szkołach i placówkach (Dz. U. z 2020 r. poz. 1604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83571DD" w14:textId="77777777" w:rsidR="007E116C" w:rsidRPr="00A14B12" w:rsidRDefault="007E116C" w:rsidP="007E116C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5CC03B2" w14:textId="77777777" w:rsidR="007E116C" w:rsidRDefault="007E116C"/>
    <w:sectPr w:rsidR="007E11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40BB2"/>
    <w:multiLevelType w:val="hybridMultilevel"/>
    <w:tmpl w:val="BC8E2E58"/>
    <w:lvl w:ilvl="0" w:tplc="6CE2A9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3111F"/>
    <w:multiLevelType w:val="hybridMultilevel"/>
    <w:tmpl w:val="FA3EE4B8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E01099"/>
    <w:multiLevelType w:val="hybridMultilevel"/>
    <w:tmpl w:val="E5E62F8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8B2167"/>
    <w:multiLevelType w:val="hybridMultilevel"/>
    <w:tmpl w:val="91AA8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C8239D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D19B3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156BC1"/>
    <w:multiLevelType w:val="hybridMultilevel"/>
    <w:tmpl w:val="41A6E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3841471">
    <w:abstractNumId w:val="1"/>
  </w:num>
  <w:num w:numId="2" w16cid:durableId="2132506509">
    <w:abstractNumId w:val="10"/>
  </w:num>
  <w:num w:numId="3" w16cid:durableId="989944461">
    <w:abstractNumId w:val="12"/>
  </w:num>
  <w:num w:numId="4" w16cid:durableId="1833180317">
    <w:abstractNumId w:val="9"/>
  </w:num>
  <w:num w:numId="5" w16cid:durableId="739059294">
    <w:abstractNumId w:val="6"/>
  </w:num>
  <w:num w:numId="6" w16cid:durableId="679625860">
    <w:abstractNumId w:val="5"/>
  </w:num>
  <w:num w:numId="7" w16cid:durableId="1567908733">
    <w:abstractNumId w:val="13"/>
  </w:num>
  <w:num w:numId="8" w16cid:durableId="30694876">
    <w:abstractNumId w:val="2"/>
  </w:num>
  <w:num w:numId="9" w16cid:durableId="308754995">
    <w:abstractNumId w:val="8"/>
  </w:num>
  <w:num w:numId="10" w16cid:durableId="862209295">
    <w:abstractNumId w:val="3"/>
  </w:num>
  <w:num w:numId="11" w16cid:durableId="1720275303">
    <w:abstractNumId w:val="4"/>
  </w:num>
  <w:num w:numId="12" w16cid:durableId="1466697868">
    <w:abstractNumId w:val="0"/>
  </w:num>
  <w:num w:numId="13" w16cid:durableId="1514031109">
    <w:abstractNumId w:val="7"/>
  </w:num>
  <w:num w:numId="14" w16cid:durableId="205515758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CA3"/>
    <w:rsid w:val="00017301"/>
    <w:rsid w:val="000731C0"/>
    <w:rsid w:val="000F0877"/>
    <w:rsid w:val="00136C44"/>
    <w:rsid w:val="00167046"/>
    <w:rsid w:val="002A4CA3"/>
    <w:rsid w:val="002F377C"/>
    <w:rsid w:val="00384B9B"/>
    <w:rsid w:val="003D7FF6"/>
    <w:rsid w:val="003F37D0"/>
    <w:rsid w:val="00452D60"/>
    <w:rsid w:val="00480E9F"/>
    <w:rsid w:val="004844D5"/>
    <w:rsid w:val="004C02FE"/>
    <w:rsid w:val="00561214"/>
    <w:rsid w:val="00583683"/>
    <w:rsid w:val="005C3F51"/>
    <w:rsid w:val="005E7519"/>
    <w:rsid w:val="0061580A"/>
    <w:rsid w:val="00624CC0"/>
    <w:rsid w:val="0062554D"/>
    <w:rsid w:val="00635345"/>
    <w:rsid w:val="0063700E"/>
    <w:rsid w:val="006655E2"/>
    <w:rsid w:val="006A05CC"/>
    <w:rsid w:val="0074046A"/>
    <w:rsid w:val="00744DFD"/>
    <w:rsid w:val="007E116C"/>
    <w:rsid w:val="00802E8A"/>
    <w:rsid w:val="00825258"/>
    <w:rsid w:val="00872C28"/>
    <w:rsid w:val="0087651B"/>
    <w:rsid w:val="008C7008"/>
    <w:rsid w:val="008D5742"/>
    <w:rsid w:val="009F5C4D"/>
    <w:rsid w:val="00AA1213"/>
    <w:rsid w:val="00AA49A3"/>
    <w:rsid w:val="00B15EF2"/>
    <w:rsid w:val="00B75759"/>
    <w:rsid w:val="00B81CA6"/>
    <w:rsid w:val="00BC2836"/>
    <w:rsid w:val="00C0568C"/>
    <w:rsid w:val="00C52E40"/>
    <w:rsid w:val="00C54D22"/>
    <w:rsid w:val="00C621DE"/>
    <w:rsid w:val="00C67361"/>
    <w:rsid w:val="00CD5099"/>
    <w:rsid w:val="00D04056"/>
    <w:rsid w:val="00D32254"/>
    <w:rsid w:val="00D818A4"/>
    <w:rsid w:val="00DC4214"/>
    <w:rsid w:val="00E06D8F"/>
    <w:rsid w:val="00EC1DC4"/>
    <w:rsid w:val="00EE54E4"/>
    <w:rsid w:val="00F9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2339A"/>
  <w15:chartTrackingRefBased/>
  <w15:docId w15:val="{C0664E21-5E45-48EA-B113-D31AF57EC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D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4D2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4D22"/>
    <w:pPr>
      <w:ind w:left="720"/>
      <w:contextualSpacing/>
    </w:pPr>
  </w:style>
  <w:style w:type="paragraph" w:styleId="Bezodstpw">
    <w:name w:val="No Spacing"/>
    <w:uiPriority w:val="1"/>
    <w:qFormat/>
    <w:rsid w:val="00EC1DC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56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1988</Words>
  <Characters>11929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2</cp:revision>
  <cp:lastPrinted>2023-06-22T08:35:00Z</cp:lastPrinted>
  <dcterms:created xsi:type="dcterms:W3CDTF">2023-10-13T09:57:00Z</dcterms:created>
  <dcterms:modified xsi:type="dcterms:W3CDTF">2023-10-13T09:57:00Z</dcterms:modified>
</cp:coreProperties>
</file>