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6174" w14:textId="19E52155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117C96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224AEA59" w:rsidR="00C50629" w:rsidRDefault="00C50629" w:rsidP="00117C96">
      <w:pPr>
        <w:widowControl w:val="0"/>
        <w:spacing w:after="0" w:line="300" w:lineRule="auto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0D0B2C" w14:textId="77777777" w:rsidR="00117C96" w:rsidRPr="00C50629" w:rsidRDefault="00117C96" w:rsidP="00117C96">
      <w:pPr>
        <w:widowControl w:val="0"/>
        <w:spacing w:after="0" w:line="300" w:lineRule="auto"/>
        <w:rPr>
          <w:rFonts w:ascii="Times New Roman" w:eastAsia="Calibri" w:hAnsi="Times New Roman" w:cs="Times New Roman"/>
        </w:rPr>
      </w:pPr>
    </w:p>
    <w:p w14:paraId="232E8C4F" w14:textId="359FB536" w:rsidR="00117C96" w:rsidRPr="00117C96" w:rsidRDefault="00117C96" w:rsidP="00117C9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Kredyt długoterminowy w kwocie </w:t>
      </w:r>
      <w:r w:rsidR="00374A52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3 219 961,24</w:t>
      </w: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zł na spłatę wcześniej zaciągniętych kredytów</w:t>
      </w:r>
    </w:p>
    <w:p w14:paraId="4BC96C18" w14:textId="3F644BD4" w:rsidR="00117C96" w:rsidRPr="00117C96" w:rsidRDefault="00117C96" w:rsidP="00117C9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i pożyczek w kwocie </w:t>
      </w:r>
      <w:r w:rsidR="00374A52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2 383 691,28 </w:t>
      </w: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zł oraz na sfinansowanie planowanego deficytu budżetu</w:t>
      </w:r>
    </w:p>
    <w:p w14:paraId="7BC87E47" w14:textId="0B976EAE" w:rsidR="00C50629" w:rsidRDefault="00117C96" w:rsidP="00117C9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w kwocie </w:t>
      </w:r>
      <w:r w:rsidR="00374A52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863 269,96</w:t>
      </w:r>
      <w:r w:rsidRPr="00117C96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zł</w:t>
      </w:r>
    </w:p>
    <w:p w14:paraId="24FD3E47" w14:textId="77777777" w:rsidR="00117C96" w:rsidRPr="00C50629" w:rsidRDefault="00117C96" w:rsidP="00117C9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24B3158D" w:rsidR="00C50629" w:rsidRPr="00C50629" w:rsidRDefault="00C50629" w:rsidP="00323695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</w:t>
      </w:r>
      <w:r w:rsidR="00323695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w rozumieniu ustawy z dnia 16 lutego 2007 r. o ochronie konkurencji i konsumentów (Dz. U. </w:t>
      </w:r>
      <w:r w:rsidR="00323695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>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30C945E3" w:rsidR="00C50629" w:rsidRPr="00C50629" w:rsidRDefault="00C50629" w:rsidP="00323695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</w:t>
      </w:r>
      <w:r w:rsidR="00323695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>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</w:t>
      </w:r>
      <w:r w:rsidR="00323695">
        <w:rPr>
          <w:rFonts w:ascii="Times New Roman" w:eastAsia="Times New Roman" w:hAnsi="Times New Roman" w:cs="Times New Roman"/>
          <w:lang w:eastAsia="ar-SA"/>
        </w:rPr>
        <w:br/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 xml:space="preserve">lub samodzielnie </w:t>
      </w:r>
      <w:r w:rsidRPr="00C50629">
        <w:rPr>
          <w:rFonts w:ascii="Times New Roman" w:eastAsia="Calibri" w:hAnsi="Times New Roman" w:cs="Times New Roman"/>
          <w:iCs/>
        </w:rPr>
        <w:lastRenderedPageBreak/>
        <w:t>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117C96"/>
    <w:rsid w:val="00323695"/>
    <w:rsid w:val="00374A52"/>
    <w:rsid w:val="00A20D19"/>
    <w:rsid w:val="00B56A4F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PC01</cp:lastModifiedBy>
  <cp:revision>5</cp:revision>
  <dcterms:created xsi:type="dcterms:W3CDTF">2022-11-23T13:53:00Z</dcterms:created>
  <dcterms:modified xsi:type="dcterms:W3CDTF">2023-11-21T11:59:00Z</dcterms:modified>
</cp:coreProperties>
</file>