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06C05" w14:textId="0FD23850" w:rsidR="009B2DAC" w:rsidRPr="009E3A5A" w:rsidRDefault="009B2DAC" w:rsidP="009B2DAC">
      <w:pPr>
        <w:ind w:left="6372"/>
        <w:rPr>
          <w:b/>
          <w:bCs/>
        </w:rPr>
      </w:pPr>
      <w:bookmarkStart w:id="0" w:name="_Hlk144112998"/>
      <w:r w:rsidRPr="009E3A5A">
        <w:rPr>
          <w:b/>
          <w:bCs/>
        </w:rPr>
        <w:t xml:space="preserve">Załącznik </w:t>
      </w:r>
      <w:r w:rsidRPr="00FD08BD">
        <w:rPr>
          <w:b/>
          <w:bCs/>
        </w:rPr>
        <w:t xml:space="preserve">nr </w:t>
      </w:r>
      <w:r w:rsidR="00FD08BD">
        <w:rPr>
          <w:b/>
          <w:bCs/>
        </w:rPr>
        <w:t>6.1</w:t>
      </w:r>
      <w:r w:rsidRPr="009E3A5A">
        <w:rPr>
          <w:b/>
          <w:bCs/>
        </w:rPr>
        <w:t xml:space="preserve"> do SWZ</w:t>
      </w:r>
    </w:p>
    <w:p w14:paraId="6B6CEE4E" w14:textId="77777777" w:rsidR="009B2DAC" w:rsidRPr="009E3A5A" w:rsidRDefault="009B2DAC" w:rsidP="009B2DAC">
      <w:pPr>
        <w:jc w:val="center"/>
        <w:rPr>
          <w:b/>
          <w:bCs/>
        </w:rPr>
      </w:pPr>
      <w:r w:rsidRPr="009E3A5A">
        <w:rPr>
          <w:b/>
          <w:bCs/>
        </w:rPr>
        <w:t>SZCZEGÓŁOWY OPIS PRZEDMIOTU ZAMÓWIENIA</w:t>
      </w:r>
    </w:p>
    <w:p w14:paraId="4CFF1528" w14:textId="10AD8DD0" w:rsidR="009B2DAC" w:rsidRPr="00DA4FB3" w:rsidRDefault="009B2DAC" w:rsidP="009B2DAC">
      <w:pPr>
        <w:rPr>
          <w:b/>
          <w:bCs/>
        </w:rPr>
      </w:pPr>
      <w:r w:rsidRPr="00DA4FB3">
        <w:rPr>
          <w:b/>
          <w:bCs/>
        </w:rPr>
        <w:t xml:space="preserve">Nazwa zamówienia: </w:t>
      </w:r>
      <w:bookmarkStart w:id="1" w:name="_Hlk144113096"/>
      <w:r w:rsidRPr="00DA4FB3">
        <w:t xml:space="preserve">Remont </w:t>
      </w:r>
      <w:r>
        <w:t>dachów</w:t>
      </w:r>
      <w:r w:rsidRPr="00DA4FB3">
        <w:t xml:space="preserve"> w szkołach podstawowych gminy Zbuczyn</w:t>
      </w:r>
      <w:bookmarkEnd w:id="1"/>
    </w:p>
    <w:p w14:paraId="70DB6BE1" w14:textId="77777777" w:rsidR="009B2DAC" w:rsidRPr="00DA4FB3" w:rsidRDefault="009B2DAC" w:rsidP="009B2DAC">
      <w:pPr>
        <w:rPr>
          <w:b/>
          <w:bCs/>
        </w:rPr>
      </w:pPr>
      <w:r w:rsidRPr="00DA4FB3">
        <w:rPr>
          <w:b/>
          <w:bCs/>
        </w:rPr>
        <w:t>Przeznaczenie obiekt</w:t>
      </w:r>
      <w:r>
        <w:rPr>
          <w:b/>
          <w:bCs/>
        </w:rPr>
        <w:t>ów</w:t>
      </w:r>
      <w:r w:rsidRPr="00DA4FB3">
        <w:rPr>
          <w:b/>
          <w:bCs/>
        </w:rPr>
        <w:t xml:space="preserve">: </w:t>
      </w:r>
      <w:r w:rsidRPr="00DA4FB3">
        <w:t>Budynki użyteczności publicznej – szkoły podstawowe</w:t>
      </w:r>
    </w:p>
    <w:p w14:paraId="2CC69A77" w14:textId="77777777" w:rsidR="009B2DAC" w:rsidRDefault="009B2DAC" w:rsidP="009B2DAC">
      <w:pPr>
        <w:rPr>
          <w:b/>
          <w:bCs/>
        </w:rPr>
      </w:pPr>
      <w:r w:rsidRPr="00DA4FB3">
        <w:rPr>
          <w:b/>
          <w:bCs/>
        </w:rPr>
        <w:t>Kod</w:t>
      </w:r>
      <w:r>
        <w:rPr>
          <w:b/>
          <w:bCs/>
        </w:rPr>
        <w:t>y</w:t>
      </w:r>
      <w:r w:rsidRPr="00DA4FB3">
        <w:rPr>
          <w:b/>
          <w:bCs/>
        </w:rPr>
        <w:t xml:space="preserve"> CPV</w:t>
      </w:r>
      <w:r>
        <w:rPr>
          <w:b/>
          <w:bCs/>
        </w:rPr>
        <w:t>:</w:t>
      </w:r>
    </w:p>
    <w:p w14:paraId="5A20874B" w14:textId="04462E90" w:rsidR="009B2DAC" w:rsidRPr="00DA4FB3" w:rsidRDefault="00A97BC2" w:rsidP="009B2DAC">
      <w:r w:rsidRPr="00A97BC2">
        <w:t>45261000-4</w:t>
      </w:r>
      <w:r>
        <w:t xml:space="preserve"> </w:t>
      </w:r>
      <w:r w:rsidRPr="00A97BC2">
        <w:t>Wykonywanie pokryć i konstrukcji dachowych oraz podobne roboty</w:t>
      </w:r>
    </w:p>
    <w:p w14:paraId="41F0AB33" w14:textId="77777777" w:rsidR="009B2DAC" w:rsidRPr="0054679D" w:rsidRDefault="009B2DAC" w:rsidP="0049389D">
      <w:pPr>
        <w:jc w:val="both"/>
        <w:rPr>
          <w:b/>
          <w:bCs/>
        </w:rPr>
      </w:pPr>
      <w:r w:rsidRPr="0054679D">
        <w:rPr>
          <w:b/>
          <w:bCs/>
        </w:rPr>
        <w:t>Zamawiający informuje, iż prace będą prowadzone na terenie działając</w:t>
      </w:r>
      <w:r>
        <w:rPr>
          <w:b/>
          <w:bCs/>
        </w:rPr>
        <w:t>ych</w:t>
      </w:r>
      <w:r w:rsidRPr="0054679D">
        <w:rPr>
          <w:b/>
          <w:bCs/>
        </w:rPr>
        <w:t xml:space="preserve"> </w:t>
      </w:r>
      <w:r>
        <w:rPr>
          <w:b/>
          <w:bCs/>
        </w:rPr>
        <w:t>s</w:t>
      </w:r>
      <w:r w:rsidRPr="0054679D">
        <w:rPr>
          <w:b/>
          <w:bCs/>
        </w:rPr>
        <w:t>zk</w:t>
      </w:r>
      <w:r>
        <w:rPr>
          <w:b/>
          <w:bCs/>
        </w:rPr>
        <w:t>ół</w:t>
      </w:r>
      <w:r w:rsidRPr="0054679D">
        <w:rPr>
          <w:b/>
          <w:bCs/>
        </w:rPr>
        <w:t xml:space="preserve"> i winy być wykonywane w sposób nie kolidujący z </w:t>
      </w:r>
      <w:r>
        <w:rPr>
          <w:b/>
          <w:bCs/>
        </w:rPr>
        <w:t>ich</w:t>
      </w:r>
      <w:r w:rsidRPr="0054679D">
        <w:rPr>
          <w:b/>
          <w:bCs/>
        </w:rPr>
        <w:t xml:space="preserve"> funkcjonowaniem. W związku z powyższym Wykonawca zobowiązany jest do: </w:t>
      </w:r>
    </w:p>
    <w:p w14:paraId="395A68B4" w14:textId="77777777" w:rsidR="0049389D" w:rsidRDefault="009B2DAC" w:rsidP="0049389D">
      <w:pPr>
        <w:pStyle w:val="Akapitzlist"/>
        <w:numPr>
          <w:ilvl w:val="0"/>
          <w:numId w:val="15"/>
        </w:numPr>
        <w:ind w:left="284" w:hanging="284"/>
        <w:jc w:val="both"/>
        <w:rPr>
          <w:b/>
          <w:bCs/>
        </w:rPr>
      </w:pPr>
      <w:r w:rsidRPr="0049389D">
        <w:rPr>
          <w:b/>
          <w:bCs/>
        </w:rPr>
        <w:t>Sporządzenia harmonogramu prac w uzgodnieniu z dyrektorem każdej ze szkół i przedstawienie go do akceptacji Zamawiającemu. Zaleca się aby prace remontowe nie były prowadzone jednocześnie w kilku salach lekcyjnych danej szkoły.</w:t>
      </w:r>
    </w:p>
    <w:p w14:paraId="3A96617D" w14:textId="77777777" w:rsidR="0049389D" w:rsidRDefault="009B2DAC" w:rsidP="0049389D">
      <w:pPr>
        <w:pStyle w:val="Akapitzlist"/>
        <w:numPr>
          <w:ilvl w:val="0"/>
          <w:numId w:val="15"/>
        </w:numPr>
        <w:ind w:left="284" w:hanging="284"/>
        <w:jc w:val="both"/>
        <w:rPr>
          <w:b/>
          <w:bCs/>
        </w:rPr>
      </w:pPr>
      <w:r w:rsidRPr="0049389D">
        <w:rPr>
          <w:b/>
          <w:bCs/>
        </w:rPr>
        <w:t xml:space="preserve">Utrzymania w należytym porządku obszarów remontowanych, usuwania i składowania wszelkich zbędnych materiałów, odpadów i śmieci na wskazanym przez Zamawiającego miejscu, </w:t>
      </w:r>
    </w:p>
    <w:p w14:paraId="451F7FCA" w14:textId="77777777" w:rsidR="0049389D" w:rsidRDefault="009B2DAC" w:rsidP="0049389D">
      <w:pPr>
        <w:pStyle w:val="Akapitzlist"/>
        <w:numPr>
          <w:ilvl w:val="0"/>
          <w:numId w:val="15"/>
        </w:numPr>
        <w:ind w:left="284" w:hanging="284"/>
        <w:rPr>
          <w:b/>
          <w:bCs/>
        </w:rPr>
      </w:pPr>
      <w:r w:rsidRPr="0049389D">
        <w:rPr>
          <w:b/>
          <w:bCs/>
        </w:rPr>
        <w:t xml:space="preserve">Po zakończeniu poszczególnych etapów robót do uporządkowania pomieszczeń oraz terenu prac, </w:t>
      </w:r>
    </w:p>
    <w:p w14:paraId="5E419455" w14:textId="34A8A71B" w:rsidR="009B2DAC" w:rsidRPr="0049389D" w:rsidRDefault="009B2DAC" w:rsidP="0049389D">
      <w:pPr>
        <w:pStyle w:val="Akapitzlist"/>
        <w:numPr>
          <w:ilvl w:val="0"/>
          <w:numId w:val="15"/>
        </w:numPr>
        <w:ind w:left="284" w:hanging="284"/>
        <w:jc w:val="both"/>
        <w:rPr>
          <w:b/>
          <w:bCs/>
        </w:rPr>
      </w:pPr>
      <w:r w:rsidRPr="0049389D">
        <w:rPr>
          <w:b/>
          <w:bCs/>
        </w:rPr>
        <w:t>W wypadku zniszczenia lub uszkodzenia części obiektu bądź wyposażenia w toku realizacji umowy, Wykonawca zobowiązany będzie do ich naprawienia i doprowadzenia do stanu poprzedniego na koszt własny,</w:t>
      </w:r>
    </w:p>
    <w:bookmarkEnd w:id="0"/>
    <w:p w14:paraId="6CC436E5" w14:textId="77777777" w:rsidR="009B2DAC" w:rsidRDefault="009B2DAC" w:rsidP="00C54D22">
      <w:pPr>
        <w:rPr>
          <w:b/>
          <w:bCs/>
        </w:rPr>
      </w:pPr>
    </w:p>
    <w:p w14:paraId="055A1F78" w14:textId="5AE3B5D9" w:rsidR="00C54D22" w:rsidRPr="00502E63" w:rsidRDefault="00C54D22" w:rsidP="00C54D22">
      <w:pPr>
        <w:rPr>
          <w:b/>
          <w:bCs/>
        </w:rPr>
      </w:pPr>
      <w:r w:rsidRPr="00502E63">
        <w:rPr>
          <w:b/>
          <w:bCs/>
        </w:rPr>
        <w:t>Przedmiot zamówienia</w:t>
      </w:r>
    </w:p>
    <w:p w14:paraId="14DEE455" w14:textId="77777777" w:rsidR="00A97BC2" w:rsidRDefault="00C54D22" w:rsidP="00C54D22">
      <w:bookmarkStart w:id="2" w:name="_Hlk144113302"/>
      <w:r w:rsidRPr="00502E63">
        <w:t xml:space="preserve">Wykonanie </w:t>
      </w:r>
      <w:r w:rsidR="00F9784D">
        <w:t>wymiany pokrycia dachowego na budynku</w:t>
      </w:r>
      <w:r>
        <w:t xml:space="preserve"> </w:t>
      </w:r>
      <w:r w:rsidRPr="00502E63">
        <w:t>Szk</w:t>
      </w:r>
      <w:r>
        <w:t>o</w:t>
      </w:r>
      <w:r w:rsidR="00F9784D">
        <w:t>ły</w:t>
      </w:r>
      <w:r w:rsidRPr="00502E63">
        <w:t xml:space="preserve"> </w:t>
      </w:r>
      <w:r w:rsidR="00A97BC2">
        <w:t>P</w:t>
      </w:r>
      <w:r>
        <w:t>odstawowej</w:t>
      </w:r>
      <w:r w:rsidRPr="00502E63">
        <w:t xml:space="preserve"> w</w:t>
      </w:r>
      <w:r>
        <w:t> Czuryłach,</w:t>
      </w:r>
    </w:p>
    <w:p w14:paraId="45F43840" w14:textId="3120D8ED" w:rsidR="00A97BC2" w:rsidRPr="00A97BC2" w:rsidRDefault="00A97BC2" w:rsidP="00C54D22">
      <w:pPr>
        <w:rPr>
          <w:b/>
          <w:bCs/>
        </w:rPr>
      </w:pPr>
      <w:r w:rsidRPr="00A97BC2">
        <w:rPr>
          <w:b/>
          <w:bCs/>
        </w:rPr>
        <w:t>Adres budowy:</w:t>
      </w:r>
    </w:p>
    <w:p w14:paraId="6D76010D" w14:textId="4DDF8F26" w:rsidR="00C54D22" w:rsidRDefault="00C54D22" w:rsidP="00C54D22">
      <w:r w:rsidRPr="00C54D22">
        <w:t>Cielemęc 44</w:t>
      </w:r>
      <w:r w:rsidRPr="00502E63">
        <w:t>, 08-106 Zbuczyn</w:t>
      </w:r>
      <w:bookmarkEnd w:id="2"/>
      <w:r w:rsidRPr="00502E63">
        <w:t>.</w:t>
      </w:r>
    </w:p>
    <w:p w14:paraId="156FFCAA" w14:textId="77777777" w:rsidR="0049389D" w:rsidRDefault="0049389D" w:rsidP="001C00F4">
      <w:pPr>
        <w:rPr>
          <w:b/>
          <w:bCs/>
        </w:rPr>
      </w:pPr>
    </w:p>
    <w:p w14:paraId="2BF95DAC" w14:textId="77777777" w:rsidR="0049389D" w:rsidRDefault="0049389D" w:rsidP="001C00F4">
      <w:pPr>
        <w:rPr>
          <w:b/>
          <w:bCs/>
        </w:rPr>
      </w:pPr>
    </w:p>
    <w:p w14:paraId="35F5B69A" w14:textId="77777777" w:rsidR="0049389D" w:rsidRDefault="0049389D" w:rsidP="001C00F4">
      <w:pPr>
        <w:rPr>
          <w:b/>
          <w:bCs/>
        </w:rPr>
      </w:pPr>
    </w:p>
    <w:p w14:paraId="5C39E97B" w14:textId="77777777" w:rsidR="0049389D" w:rsidRDefault="0049389D" w:rsidP="001C00F4">
      <w:pPr>
        <w:rPr>
          <w:b/>
          <w:bCs/>
        </w:rPr>
      </w:pPr>
    </w:p>
    <w:p w14:paraId="20738843" w14:textId="77777777" w:rsidR="0049389D" w:rsidRDefault="0049389D" w:rsidP="001C00F4">
      <w:pPr>
        <w:rPr>
          <w:b/>
          <w:bCs/>
        </w:rPr>
      </w:pPr>
    </w:p>
    <w:p w14:paraId="11E80599" w14:textId="77777777" w:rsidR="0049389D" w:rsidRDefault="0049389D" w:rsidP="001C00F4">
      <w:pPr>
        <w:rPr>
          <w:b/>
          <w:bCs/>
        </w:rPr>
      </w:pPr>
    </w:p>
    <w:p w14:paraId="59CB9834" w14:textId="77777777" w:rsidR="0049389D" w:rsidRDefault="0049389D" w:rsidP="001C00F4">
      <w:pPr>
        <w:rPr>
          <w:b/>
          <w:bCs/>
        </w:rPr>
      </w:pPr>
    </w:p>
    <w:p w14:paraId="39FBC4A4" w14:textId="77777777" w:rsidR="0049389D" w:rsidRDefault="0049389D" w:rsidP="001C00F4">
      <w:pPr>
        <w:rPr>
          <w:b/>
          <w:bCs/>
        </w:rPr>
      </w:pPr>
    </w:p>
    <w:p w14:paraId="2769E160" w14:textId="77777777" w:rsidR="0049389D" w:rsidRDefault="0049389D" w:rsidP="001C00F4">
      <w:pPr>
        <w:rPr>
          <w:b/>
          <w:bCs/>
        </w:rPr>
      </w:pPr>
    </w:p>
    <w:p w14:paraId="76542B47" w14:textId="77777777" w:rsidR="0049389D" w:rsidRDefault="0049389D" w:rsidP="001C00F4">
      <w:pPr>
        <w:rPr>
          <w:b/>
          <w:bCs/>
        </w:rPr>
      </w:pPr>
    </w:p>
    <w:p w14:paraId="13911C40" w14:textId="77777777" w:rsidR="0049389D" w:rsidRDefault="0049389D" w:rsidP="001C00F4">
      <w:pPr>
        <w:rPr>
          <w:b/>
          <w:bCs/>
        </w:rPr>
      </w:pPr>
    </w:p>
    <w:p w14:paraId="6E0904DB" w14:textId="77777777" w:rsidR="0049389D" w:rsidRDefault="0049389D" w:rsidP="001C00F4">
      <w:pPr>
        <w:rPr>
          <w:b/>
          <w:bCs/>
        </w:rPr>
      </w:pPr>
    </w:p>
    <w:p w14:paraId="63135458" w14:textId="3C38E72A" w:rsidR="00C54D22" w:rsidRPr="001C00F4" w:rsidRDefault="001C00F4" w:rsidP="001C00F4">
      <w:pPr>
        <w:rPr>
          <w:b/>
          <w:bCs/>
        </w:rPr>
      </w:pPr>
      <w:r w:rsidRPr="001C00F4">
        <w:rPr>
          <w:b/>
          <w:bCs/>
        </w:rPr>
        <w:lastRenderedPageBreak/>
        <w:t>Stan istniejący</w:t>
      </w:r>
    </w:p>
    <w:p w14:paraId="74744044" w14:textId="77777777" w:rsidR="00FA3204" w:rsidRDefault="001C00F4" w:rsidP="00C54D22">
      <w:r>
        <w:rPr>
          <w:noProof/>
          <w:lang w:eastAsia="pl-PL"/>
        </w:rPr>
        <w:drawing>
          <wp:anchor distT="0" distB="0" distL="114300" distR="114300" simplePos="0" relativeHeight="251658240" behindDoc="0" locked="0" layoutInCell="1" allowOverlap="1" wp14:anchorId="64153695" wp14:editId="699DE966">
            <wp:simplePos x="895350" y="895350"/>
            <wp:positionH relativeFrom="column">
              <wp:align>left</wp:align>
            </wp:positionH>
            <wp:positionV relativeFrom="paragraph">
              <wp:align>top</wp:align>
            </wp:positionV>
            <wp:extent cx="5000415" cy="3331210"/>
            <wp:effectExtent l="0" t="0" r="0" b="2540"/>
            <wp:wrapSquare wrapText="bothSides"/>
            <wp:docPr id="4372981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298115" name="Obraz 437298115"/>
                    <pic:cNvPicPr/>
                  </pic:nvPicPr>
                  <pic:blipFill rotWithShape="1">
                    <a:blip r:embed="rId5" cstate="print">
                      <a:extLst>
                        <a:ext uri="{28A0092B-C50C-407E-A947-70E740481C1C}">
                          <a14:useLocalDpi xmlns:a14="http://schemas.microsoft.com/office/drawing/2010/main" val="0"/>
                        </a:ext>
                      </a:extLst>
                    </a:blip>
                    <a:srcRect t="11176"/>
                    <a:stretch/>
                  </pic:blipFill>
                  <pic:spPr bwMode="auto">
                    <a:xfrm>
                      <a:off x="0" y="0"/>
                      <a:ext cx="5000415" cy="3331210"/>
                    </a:xfrm>
                    <a:prstGeom prst="rect">
                      <a:avLst/>
                    </a:prstGeom>
                    <a:ln>
                      <a:noFill/>
                    </a:ln>
                    <a:extLst>
                      <a:ext uri="{53640926-AAD7-44D8-BBD7-CCE9431645EC}">
                        <a14:shadowObscured xmlns:a14="http://schemas.microsoft.com/office/drawing/2010/main"/>
                      </a:ext>
                    </a:extLst>
                  </pic:spPr>
                </pic:pic>
              </a:graphicData>
            </a:graphic>
          </wp:anchor>
        </w:drawing>
      </w:r>
    </w:p>
    <w:p w14:paraId="676D3893" w14:textId="77777777" w:rsidR="00FA3204" w:rsidRPr="00FA3204" w:rsidRDefault="00FA3204" w:rsidP="00FA3204"/>
    <w:p w14:paraId="48FDAF1C" w14:textId="77777777" w:rsidR="00FA3204" w:rsidRPr="00FA3204" w:rsidRDefault="00FA3204" w:rsidP="00FA3204"/>
    <w:p w14:paraId="22F4E16D" w14:textId="77777777" w:rsidR="00FA3204" w:rsidRPr="00FA3204" w:rsidRDefault="00FA3204" w:rsidP="00FA3204"/>
    <w:p w14:paraId="637E0898" w14:textId="77777777" w:rsidR="00FA3204" w:rsidRPr="00FA3204" w:rsidRDefault="00FA3204" w:rsidP="00FA3204"/>
    <w:p w14:paraId="63892D32" w14:textId="77777777" w:rsidR="00FA3204" w:rsidRPr="00FA3204" w:rsidRDefault="00FA3204" w:rsidP="00FA3204"/>
    <w:p w14:paraId="79C11EC0" w14:textId="77777777" w:rsidR="00FA3204" w:rsidRPr="00FA3204" w:rsidRDefault="00FA3204" w:rsidP="00FA3204"/>
    <w:p w14:paraId="3B7C34B7" w14:textId="77777777" w:rsidR="00FA3204" w:rsidRPr="00FA3204" w:rsidRDefault="00FA3204" w:rsidP="00FA3204"/>
    <w:p w14:paraId="23F96098" w14:textId="77777777" w:rsidR="00FA3204" w:rsidRPr="00FA3204" w:rsidRDefault="00FA3204" w:rsidP="00FA3204"/>
    <w:p w14:paraId="3857135E" w14:textId="77777777" w:rsidR="00FA3204" w:rsidRPr="00FA3204" w:rsidRDefault="00FA3204" w:rsidP="00FA3204"/>
    <w:p w14:paraId="256D3E80" w14:textId="77777777" w:rsidR="00FA3204" w:rsidRDefault="00FA3204" w:rsidP="00C54D22"/>
    <w:p w14:paraId="7D202ED5" w14:textId="77777777" w:rsidR="00FA3204" w:rsidRDefault="00FA3204" w:rsidP="00C54D22"/>
    <w:p w14:paraId="34170A69" w14:textId="6D2B94DB" w:rsidR="001C00F4" w:rsidRDefault="00FA3204" w:rsidP="00C54D22">
      <w:r>
        <w:t xml:space="preserve">Fot. 1 </w:t>
      </w:r>
      <w:r w:rsidRPr="00FA3204">
        <w:t xml:space="preserve">Segment A: Dach nad szkołą o konstrukcji drewnianej kryty blachą płaską (na rąbek),  </w:t>
      </w:r>
      <w:r>
        <w:br w:type="textWrapping" w:clear="all"/>
      </w:r>
    </w:p>
    <w:p w14:paraId="077D2344" w14:textId="37EF956C" w:rsidR="001C00F4" w:rsidRDefault="001C00F4" w:rsidP="00C54D22">
      <w:r>
        <w:rPr>
          <w:noProof/>
          <w:lang w:eastAsia="pl-PL"/>
        </w:rPr>
        <w:drawing>
          <wp:inline distT="0" distB="0" distL="0" distR="0" wp14:anchorId="7D440F8C" wp14:editId="5EACD67B">
            <wp:extent cx="5314527" cy="3333750"/>
            <wp:effectExtent l="0" t="0" r="635" b="0"/>
            <wp:docPr id="208639559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395597" name="Obraz 2086395597"/>
                    <pic:cNvPicPr/>
                  </pic:nvPicPr>
                  <pic:blipFill rotWithShape="1">
                    <a:blip r:embed="rId6" cstate="print">
                      <a:extLst>
                        <a:ext uri="{28A0092B-C50C-407E-A947-70E740481C1C}">
                          <a14:useLocalDpi xmlns:a14="http://schemas.microsoft.com/office/drawing/2010/main" val="0"/>
                        </a:ext>
                      </a:extLst>
                    </a:blip>
                    <a:srcRect b="16361"/>
                    <a:stretch/>
                  </pic:blipFill>
                  <pic:spPr bwMode="auto">
                    <a:xfrm>
                      <a:off x="0" y="0"/>
                      <a:ext cx="5317436" cy="3335575"/>
                    </a:xfrm>
                    <a:prstGeom prst="rect">
                      <a:avLst/>
                    </a:prstGeom>
                    <a:ln>
                      <a:noFill/>
                    </a:ln>
                    <a:extLst>
                      <a:ext uri="{53640926-AAD7-44D8-BBD7-CCE9431645EC}">
                        <a14:shadowObscured xmlns:a14="http://schemas.microsoft.com/office/drawing/2010/main"/>
                      </a:ext>
                    </a:extLst>
                  </pic:spPr>
                </pic:pic>
              </a:graphicData>
            </a:graphic>
          </wp:inline>
        </w:drawing>
      </w:r>
    </w:p>
    <w:p w14:paraId="6D65E67C" w14:textId="1EE05B56" w:rsidR="00FA3204" w:rsidRPr="00FA3204" w:rsidRDefault="00FA3204" w:rsidP="00C54D22">
      <w:pPr>
        <w:rPr>
          <w:sz w:val="23"/>
          <w:szCs w:val="23"/>
        </w:rPr>
      </w:pPr>
      <w:r>
        <w:rPr>
          <w:sz w:val="23"/>
          <w:szCs w:val="23"/>
        </w:rPr>
        <w:t xml:space="preserve">Fot. 2 </w:t>
      </w:r>
      <w:r w:rsidRPr="00FA3204">
        <w:rPr>
          <w:sz w:val="23"/>
          <w:szCs w:val="23"/>
        </w:rPr>
        <w:t>Segment B: dach nad łącznikiem pokryty blachą trapezową.</w:t>
      </w:r>
    </w:p>
    <w:p w14:paraId="4E3999E7" w14:textId="77777777" w:rsidR="0049389D" w:rsidRDefault="0049389D" w:rsidP="00C54D22">
      <w:pPr>
        <w:rPr>
          <w:b/>
          <w:bCs/>
          <w:sz w:val="23"/>
          <w:szCs w:val="23"/>
        </w:rPr>
      </w:pPr>
    </w:p>
    <w:p w14:paraId="209930A2" w14:textId="77777777" w:rsidR="0049389D" w:rsidRDefault="0049389D" w:rsidP="00C54D22">
      <w:pPr>
        <w:rPr>
          <w:b/>
          <w:bCs/>
          <w:sz w:val="23"/>
          <w:szCs w:val="23"/>
        </w:rPr>
      </w:pPr>
    </w:p>
    <w:p w14:paraId="75EAA3B8" w14:textId="77777777" w:rsidR="0049389D" w:rsidRDefault="0049389D" w:rsidP="00C54D22">
      <w:pPr>
        <w:rPr>
          <w:b/>
          <w:bCs/>
          <w:sz w:val="23"/>
          <w:szCs w:val="23"/>
        </w:rPr>
      </w:pPr>
    </w:p>
    <w:p w14:paraId="7797A149" w14:textId="2FEB6E13" w:rsidR="00C54D22" w:rsidRDefault="00C54D22" w:rsidP="00C54D22">
      <w:pPr>
        <w:rPr>
          <w:b/>
          <w:bCs/>
          <w:sz w:val="23"/>
          <w:szCs w:val="23"/>
        </w:rPr>
      </w:pPr>
      <w:r>
        <w:rPr>
          <w:b/>
          <w:bCs/>
          <w:sz w:val="23"/>
          <w:szCs w:val="23"/>
        </w:rPr>
        <w:lastRenderedPageBreak/>
        <w:t>Zakres robót:</w:t>
      </w:r>
    </w:p>
    <w:p w14:paraId="0F16C049" w14:textId="4D193BFD" w:rsidR="00552533" w:rsidRDefault="00552533" w:rsidP="00552533">
      <w:pPr>
        <w:ind w:firstLine="360"/>
        <w:rPr>
          <w:b/>
          <w:bCs/>
          <w:sz w:val="23"/>
          <w:szCs w:val="23"/>
        </w:rPr>
      </w:pPr>
      <w:r>
        <w:rPr>
          <w:b/>
          <w:bCs/>
          <w:sz w:val="23"/>
          <w:szCs w:val="23"/>
        </w:rPr>
        <w:t>Segment A:</w:t>
      </w:r>
    </w:p>
    <w:p w14:paraId="0C75484A" w14:textId="77777777" w:rsidR="00907EAC" w:rsidRDefault="00907EAC" w:rsidP="0049389D">
      <w:pPr>
        <w:pStyle w:val="Akapitzlist"/>
        <w:numPr>
          <w:ilvl w:val="0"/>
          <w:numId w:val="12"/>
        </w:numPr>
        <w:jc w:val="both"/>
      </w:pPr>
      <w:r>
        <w:t>Zdjęcie istniejącego pokrycia dachowego, obróbek blacharskich, elementów odwodnienia dachu, ewentualny demontaż instalacji odgromowej – jeśli potrzebny (</w:t>
      </w:r>
      <w:r w:rsidRPr="0083699D">
        <w:t>wykonanie pomiarów instalacji</w:t>
      </w:r>
      <w:r>
        <w:t xml:space="preserve"> po demontażu i ponownym montażu). </w:t>
      </w:r>
    </w:p>
    <w:p w14:paraId="372D75B8" w14:textId="2C46A12F" w:rsidR="00580737" w:rsidRDefault="00580737" w:rsidP="00931388">
      <w:pPr>
        <w:pStyle w:val="Akapitzlist"/>
        <w:numPr>
          <w:ilvl w:val="0"/>
          <w:numId w:val="12"/>
        </w:numPr>
        <w:spacing w:line="256" w:lineRule="auto"/>
      </w:pPr>
      <w:r>
        <w:t>Prowizoryczne zabezpieczenie budynku przed zalaniem na okres budowy.</w:t>
      </w:r>
    </w:p>
    <w:p w14:paraId="10E18622" w14:textId="173AD999" w:rsidR="00907EAC" w:rsidRDefault="00907EAC" w:rsidP="0049389D">
      <w:pPr>
        <w:pStyle w:val="Akapitzlist"/>
        <w:numPr>
          <w:ilvl w:val="0"/>
          <w:numId w:val="12"/>
        </w:numPr>
        <w:spacing w:line="256" w:lineRule="auto"/>
        <w:jc w:val="both"/>
      </w:pPr>
      <w:r w:rsidRPr="0083699D">
        <w:t>Montaż nowych łat, zachowując rozstawy odpowiednie dla nowych arkuszy blachy dachowej</w:t>
      </w:r>
      <w:r w:rsidR="0049389D">
        <w:br/>
      </w:r>
      <w:r>
        <w:t>i ułożenie membrany dachowej.</w:t>
      </w:r>
    </w:p>
    <w:p w14:paraId="36E373FC" w14:textId="77777777" w:rsidR="00907EAC" w:rsidRDefault="00907EAC" w:rsidP="00907EAC">
      <w:pPr>
        <w:pStyle w:val="Akapitzlist"/>
        <w:numPr>
          <w:ilvl w:val="0"/>
          <w:numId w:val="12"/>
        </w:numPr>
        <w:spacing w:line="256" w:lineRule="auto"/>
      </w:pPr>
      <w:r>
        <w:t>Wykonanie nowego pokrycia dachowego z blachodachówki.</w:t>
      </w:r>
    </w:p>
    <w:p w14:paraId="4EE555C6" w14:textId="77777777" w:rsidR="00907EAC" w:rsidRDefault="00907EAC" w:rsidP="0049389D">
      <w:pPr>
        <w:pStyle w:val="Akapitzlist"/>
        <w:numPr>
          <w:ilvl w:val="0"/>
          <w:numId w:val="12"/>
        </w:numPr>
        <w:spacing w:line="256" w:lineRule="auto"/>
        <w:jc w:val="both"/>
      </w:pPr>
      <w:r>
        <w:t>Montaż obróbek blacharskich, pasów pod i nadrynnowych, orynnowania, elementów instalacji odgromowej.</w:t>
      </w:r>
    </w:p>
    <w:p w14:paraId="48E40ED7" w14:textId="77777777" w:rsidR="008E741F" w:rsidRPr="008E741F" w:rsidRDefault="008E741F" w:rsidP="0049389D">
      <w:pPr>
        <w:pStyle w:val="Akapitzlist"/>
        <w:numPr>
          <w:ilvl w:val="0"/>
          <w:numId w:val="12"/>
        </w:numPr>
        <w:jc w:val="both"/>
      </w:pPr>
      <w:r w:rsidRPr="008E741F">
        <w:t>Wywiezienie i utylizacja odpadów za wyjątkiem zdemontowanego pokrycia dachowego z blachy stalowej, które należy ułożyć w miejscu wskazanym przez Zamawiającego.</w:t>
      </w:r>
    </w:p>
    <w:p w14:paraId="65ADBB60" w14:textId="77777777" w:rsidR="00941014" w:rsidRDefault="00941014" w:rsidP="00941014">
      <w:pPr>
        <w:pStyle w:val="Akapitzlist"/>
      </w:pPr>
    </w:p>
    <w:p w14:paraId="1F0B2F0C" w14:textId="723DED5A" w:rsidR="00552533" w:rsidRPr="00552533" w:rsidRDefault="00552533" w:rsidP="00552533">
      <w:pPr>
        <w:ind w:firstLine="360"/>
        <w:rPr>
          <w:b/>
          <w:bCs/>
          <w:sz w:val="23"/>
          <w:szCs w:val="23"/>
        </w:rPr>
      </w:pPr>
      <w:r w:rsidRPr="00552533">
        <w:rPr>
          <w:b/>
          <w:bCs/>
          <w:sz w:val="23"/>
          <w:szCs w:val="23"/>
        </w:rPr>
        <w:t>Segment B</w:t>
      </w:r>
      <w:r>
        <w:rPr>
          <w:b/>
          <w:bCs/>
          <w:sz w:val="23"/>
          <w:szCs w:val="23"/>
        </w:rPr>
        <w:t>:</w:t>
      </w:r>
    </w:p>
    <w:p w14:paraId="3B623F84" w14:textId="4597BB5C" w:rsidR="00552533" w:rsidRDefault="0083699D" w:rsidP="0049389D">
      <w:pPr>
        <w:pStyle w:val="Akapitzlist"/>
        <w:numPr>
          <w:ilvl w:val="0"/>
          <w:numId w:val="14"/>
        </w:numPr>
        <w:jc w:val="both"/>
      </w:pPr>
      <w:r>
        <w:t>Z</w:t>
      </w:r>
      <w:r w:rsidR="00552533">
        <w:t>djęcie istniejącego pokrycia dachowego, obróbek blacharskich, elementów odwodnienia dachu</w:t>
      </w:r>
      <w:r>
        <w:t>, ewentualny demontaż instalacji odgromowej – jeśli potrzebny (</w:t>
      </w:r>
      <w:r w:rsidRPr="0083699D">
        <w:t>wykonanie pomiarów instalacji</w:t>
      </w:r>
      <w:r>
        <w:t xml:space="preserve"> po demontażu i ponownym montażu).</w:t>
      </w:r>
    </w:p>
    <w:p w14:paraId="576214BC" w14:textId="6A54398B" w:rsidR="00580737" w:rsidRDefault="00580737" w:rsidP="0000484F">
      <w:pPr>
        <w:pStyle w:val="Akapitzlist"/>
        <w:numPr>
          <w:ilvl w:val="0"/>
          <w:numId w:val="14"/>
        </w:numPr>
        <w:spacing w:line="256" w:lineRule="auto"/>
      </w:pPr>
      <w:r>
        <w:t>Prowizoryczne zabezpieczenie budynku przed zalaniem na okres budowy.</w:t>
      </w:r>
    </w:p>
    <w:p w14:paraId="1712A492" w14:textId="5B32825F" w:rsidR="0083699D" w:rsidRDefault="0083699D" w:rsidP="0049389D">
      <w:pPr>
        <w:pStyle w:val="Akapitzlist"/>
        <w:numPr>
          <w:ilvl w:val="0"/>
          <w:numId w:val="14"/>
        </w:numPr>
        <w:spacing w:line="256" w:lineRule="auto"/>
        <w:jc w:val="both"/>
      </w:pPr>
      <w:r w:rsidRPr="0083699D">
        <w:t>Montaż nowych łat, zachowując rozstawy odpowiednie dla nowych arkuszy blachy dachowej</w:t>
      </w:r>
      <w:r w:rsidR="0049389D">
        <w:br/>
      </w:r>
      <w:r w:rsidR="001C00F4">
        <w:t>i ułożenie membrany dachowej.</w:t>
      </w:r>
    </w:p>
    <w:p w14:paraId="764D6007" w14:textId="53376E3F" w:rsidR="00552533" w:rsidRDefault="0083699D" w:rsidP="00580737">
      <w:pPr>
        <w:pStyle w:val="Akapitzlist"/>
        <w:numPr>
          <w:ilvl w:val="0"/>
          <w:numId w:val="14"/>
        </w:numPr>
        <w:spacing w:line="256" w:lineRule="auto"/>
      </w:pPr>
      <w:r>
        <w:t>W</w:t>
      </w:r>
      <w:r w:rsidR="00552533">
        <w:t>ykonanie nowego pokrycia dachowego z blachodachówki</w:t>
      </w:r>
      <w:r>
        <w:t>.</w:t>
      </w:r>
    </w:p>
    <w:p w14:paraId="1169F19E" w14:textId="6326CCAE" w:rsidR="00552533" w:rsidRDefault="0083699D" w:rsidP="0049389D">
      <w:pPr>
        <w:pStyle w:val="Akapitzlist"/>
        <w:numPr>
          <w:ilvl w:val="0"/>
          <w:numId w:val="14"/>
        </w:numPr>
        <w:spacing w:line="256" w:lineRule="auto"/>
        <w:jc w:val="both"/>
      </w:pPr>
      <w:r>
        <w:t>M</w:t>
      </w:r>
      <w:r w:rsidR="00552533">
        <w:t>ontaż obróbek blacharskich, pasów pod i nadrynnowych, orynnowania</w:t>
      </w:r>
      <w:r>
        <w:t>, elementów instalacji odgromowej.</w:t>
      </w:r>
    </w:p>
    <w:p w14:paraId="089FD4D9" w14:textId="77777777" w:rsidR="008E741F" w:rsidRPr="008E741F" w:rsidRDefault="008E741F" w:rsidP="0049389D">
      <w:pPr>
        <w:pStyle w:val="Akapitzlist"/>
        <w:numPr>
          <w:ilvl w:val="0"/>
          <w:numId w:val="14"/>
        </w:numPr>
        <w:jc w:val="both"/>
      </w:pPr>
      <w:r w:rsidRPr="008E741F">
        <w:t>Wywiezienie i utylizacja odpadów za wyjątkiem zdemontowanego pokrycia dachowego z blachy stalowej, które należy ułożyć w miejscu wskazanym przez Zamawiającego.</w:t>
      </w:r>
    </w:p>
    <w:p w14:paraId="4A1EDDE5" w14:textId="77777777" w:rsidR="00552533" w:rsidRDefault="00552533" w:rsidP="00941014">
      <w:pPr>
        <w:pStyle w:val="Akapitzlist"/>
      </w:pPr>
    </w:p>
    <w:p w14:paraId="5A86E21C" w14:textId="77777777" w:rsidR="00552533" w:rsidRDefault="00552533" w:rsidP="00941014">
      <w:pPr>
        <w:pStyle w:val="Akapitzlist"/>
      </w:pPr>
    </w:p>
    <w:p w14:paraId="25293C47" w14:textId="34E238E7" w:rsidR="00941014" w:rsidRDefault="00941014" w:rsidP="00941014">
      <w:pPr>
        <w:pStyle w:val="Akapitzlist"/>
      </w:pPr>
      <w:r w:rsidRPr="001532CF">
        <w:rPr>
          <w:u w:val="single"/>
        </w:rPr>
        <w:t>Uwaga</w:t>
      </w:r>
      <w:r>
        <w:t>:</w:t>
      </w:r>
    </w:p>
    <w:p w14:paraId="39FA31F5" w14:textId="5E188D95" w:rsidR="00941014" w:rsidRPr="00941014" w:rsidRDefault="00941014" w:rsidP="0049389D">
      <w:pPr>
        <w:pStyle w:val="Akapitzlist"/>
        <w:jc w:val="both"/>
        <w:rPr>
          <w:i/>
          <w:iCs/>
        </w:rPr>
      </w:pPr>
      <w:r w:rsidRPr="00941014">
        <w:rPr>
          <w:i/>
          <w:iCs/>
        </w:rPr>
        <w:t>Budynek jest po termomodernizacji z wymianą obróbek blacharskich, pasów pod i</w:t>
      </w:r>
      <w:r>
        <w:rPr>
          <w:i/>
          <w:iCs/>
        </w:rPr>
        <w:t> </w:t>
      </w:r>
      <w:r w:rsidRPr="00941014">
        <w:rPr>
          <w:i/>
          <w:iCs/>
        </w:rPr>
        <w:t>nadrynnowych, orynnowania</w:t>
      </w:r>
      <w:r>
        <w:rPr>
          <w:i/>
          <w:iCs/>
        </w:rPr>
        <w:t xml:space="preserve"> oraz </w:t>
      </w:r>
      <w:r w:rsidRPr="00941014">
        <w:rPr>
          <w:i/>
          <w:iCs/>
        </w:rPr>
        <w:t>podbitki dachu</w:t>
      </w:r>
      <w:r>
        <w:rPr>
          <w:i/>
          <w:iCs/>
        </w:rPr>
        <w:t xml:space="preserve"> – wszelkie uszkodzenia podczas prac na wymienionych elementach będą z obowiązkiem odtworzenia. </w:t>
      </w:r>
    </w:p>
    <w:p w14:paraId="7F9D680A" w14:textId="77777777" w:rsidR="00B67583" w:rsidRDefault="00B67583" w:rsidP="005E7519"/>
    <w:p w14:paraId="4BDE4E1B" w14:textId="0582A26A" w:rsidR="005E7519" w:rsidRDefault="005E7519" w:rsidP="005E7519">
      <w:r>
        <w:t>Uwaga:</w:t>
      </w:r>
    </w:p>
    <w:p w14:paraId="16EEA51E" w14:textId="4AA125A3" w:rsidR="001532CF" w:rsidRDefault="001532CF" w:rsidP="006C7E87">
      <w:pPr>
        <w:jc w:val="both"/>
      </w:pPr>
      <w:r>
        <w:t>Zamawiający zaleca, aby Wykonawca przed przygotowaniem oferty, w celu ustalenia rzeczywistych danych i ilości dokonał rozpoznania i wykonał stosowne pomiary w ramach wizji lokalnej. Wykonawca ponosi odpowiedzialność za wykonanie wszystkich robót objętych zamówieniem, a ewentualne różnice pomiędzy danymi wskazanymi jako orientacyjne, a</w:t>
      </w:r>
      <w:r w:rsidR="006C7E87">
        <w:t> </w:t>
      </w:r>
      <w:r>
        <w:t>rzeczywistymi ilościami robót i materiałów niezbędnych do wykonania umowy nie stanowią podstawy do żądania zwiększenia wynagrodzenia Wykonawcy</w:t>
      </w:r>
    </w:p>
    <w:p w14:paraId="40F0946E" w14:textId="77777777" w:rsidR="005C02FD" w:rsidRDefault="005C02FD" w:rsidP="005E7519">
      <w:pPr>
        <w:jc w:val="both"/>
      </w:pPr>
    </w:p>
    <w:p w14:paraId="7B2A675B" w14:textId="60B5FE7B" w:rsidR="00E96330" w:rsidRDefault="002B4ABA" w:rsidP="005E7519">
      <w:pPr>
        <w:jc w:val="both"/>
      </w:pPr>
      <w:r w:rsidRPr="002B4ABA">
        <w:t>Powierzchnia dachu przeznaczona do remontu wynosi około</w:t>
      </w:r>
      <w:r>
        <w:t>:</w:t>
      </w:r>
    </w:p>
    <w:p w14:paraId="163504E7" w14:textId="0C376E35" w:rsidR="002B4ABA" w:rsidRDefault="002B4ABA" w:rsidP="005E7519">
      <w:pPr>
        <w:jc w:val="both"/>
      </w:pPr>
      <w:r>
        <w:lastRenderedPageBreak/>
        <w:t xml:space="preserve">Segment A: </w:t>
      </w:r>
      <w:r w:rsidR="00CC78DF">
        <w:t>600</w:t>
      </w:r>
      <w:r>
        <w:t xml:space="preserve"> m</w:t>
      </w:r>
      <w:r w:rsidRPr="002B4ABA">
        <w:rPr>
          <w:vertAlign w:val="superscript"/>
        </w:rPr>
        <w:t>2</w:t>
      </w:r>
    </w:p>
    <w:p w14:paraId="1619515F" w14:textId="2698B514" w:rsidR="002B4ABA" w:rsidRPr="00B638C5" w:rsidRDefault="002B4ABA" w:rsidP="005E7519">
      <w:pPr>
        <w:jc w:val="both"/>
      </w:pPr>
      <w:r>
        <w:t>Segment B: 160 m</w:t>
      </w:r>
      <w:r w:rsidRPr="002B4ABA">
        <w:rPr>
          <w:vertAlign w:val="superscript"/>
        </w:rPr>
        <w:t>2</w:t>
      </w:r>
    </w:p>
    <w:p w14:paraId="37DD61F6" w14:textId="77777777" w:rsidR="00C54D22" w:rsidRDefault="00C54D22" w:rsidP="00C54D22"/>
    <w:p w14:paraId="4303ED63" w14:textId="77777777" w:rsidR="00C54D22" w:rsidRDefault="00C54D22" w:rsidP="00C54D22">
      <w:pPr>
        <w:rPr>
          <w:b/>
          <w:bCs/>
          <w:sz w:val="23"/>
          <w:szCs w:val="23"/>
        </w:rPr>
      </w:pPr>
      <w:r w:rsidRPr="00F24396">
        <w:rPr>
          <w:b/>
          <w:bCs/>
          <w:sz w:val="23"/>
          <w:szCs w:val="23"/>
        </w:rPr>
        <w:t>Materiały</w:t>
      </w:r>
    </w:p>
    <w:p w14:paraId="6F65E385" w14:textId="0EEA5732" w:rsidR="00B4172E" w:rsidRDefault="00FC01CC" w:rsidP="00BD7140">
      <w:pPr>
        <w:shd w:val="clear" w:color="auto" w:fill="FFFFFF" w:themeFill="background1"/>
        <w:rPr>
          <w:b/>
          <w:bCs/>
          <w:sz w:val="23"/>
          <w:szCs w:val="23"/>
        </w:rPr>
      </w:pPr>
      <w:r w:rsidRPr="00BD7140">
        <w:rPr>
          <w:b/>
          <w:bCs/>
          <w:sz w:val="23"/>
          <w:szCs w:val="23"/>
        </w:rPr>
        <w:t>Blachodachówka</w:t>
      </w:r>
      <w:r w:rsidR="007C2D57" w:rsidRPr="00BD7140">
        <w:rPr>
          <w:b/>
          <w:bCs/>
          <w:sz w:val="23"/>
          <w:szCs w:val="23"/>
        </w:rPr>
        <w:t xml:space="preserve"> i obróbki blacharskie</w:t>
      </w:r>
    </w:p>
    <w:p w14:paraId="0831717E" w14:textId="66A85A43" w:rsidR="00FC01CC" w:rsidRPr="00637950" w:rsidRDefault="00FC01CC" w:rsidP="00B4172E">
      <w:pPr>
        <w:rPr>
          <w:sz w:val="23"/>
          <w:szCs w:val="23"/>
        </w:rPr>
      </w:pPr>
      <w:r w:rsidRPr="00FC01CC">
        <w:rPr>
          <w:sz w:val="23"/>
          <w:szCs w:val="23"/>
        </w:rPr>
        <w:t>Arkusze</w:t>
      </w:r>
      <w:r w:rsidR="007C2D57">
        <w:rPr>
          <w:sz w:val="23"/>
          <w:szCs w:val="23"/>
        </w:rPr>
        <w:t xml:space="preserve"> </w:t>
      </w:r>
      <w:r w:rsidR="007C2D57" w:rsidRPr="00637950">
        <w:rPr>
          <w:sz w:val="23"/>
          <w:szCs w:val="23"/>
        </w:rPr>
        <w:t>blachodachówki</w:t>
      </w:r>
      <w:r w:rsidRPr="00637950">
        <w:rPr>
          <w:sz w:val="23"/>
          <w:szCs w:val="23"/>
        </w:rPr>
        <w:t xml:space="preserve"> wykonane z blachy o grubości 0,</w:t>
      </w:r>
      <w:r w:rsidR="006D2661" w:rsidRPr="00637950">
        <w:rPr>
          <w:sz w:val="23"/>
          <w:szCs w:val="23"/>
        </w:rPr>
        <w:t>5</w:t>
      </w:r>
      <w:r w:rsidRPr="00637950">
        <w:rPr>
          <w:sz w:val="23"/>
          <w:szCs w:val="23"/>
        </w:rPr>
        <w:t xml:space="preserve">0 mm, z warstwą cynku o grubości </w:t>
      </w:r>
      <w:r w:rsidR="00E96330" w:rsidRPr="00637950">
        <w:rPr>
          <w:sz w:val="23"/>
          <w:szCs w:val="23"/>
        </w:rPr>
        <w:t xml:space="preserve">min </w:t>
      </w:r>
      <w:r w:rsidRPr="00637950">
        <w:rPr>
          <w:sz w:val="23"/>
          <w:szCs w:val="23"/>
        </w:rPr>
        <w:t>Z-275g/m²</w:t>
      </w:r>
      <w:r w:rsidR="00C2745F" w:rsidRPr="00637950">
        <w:rPr>
          <w:sz w:val="23"/>
          <w:szCs w:val="23"/>
        </w:rPr>
        <w:t xml:space="preserve"> z powłoką </w:t>
      </w:r>
      <w:proofErr w:type="spellStart"/>
      <w:r w:rsidR="00C2745F" w:rsidRPr="00637950">
        <w:rPr>
          <w:sz w:val="23"/>
          <w:szCs w:val="23"/>
        </w:rPr>
        <w:t>Pural</w:t>
      </w:r>
      <w:proofErr w:type="spellEnd"/>
      <w:r w:rsidR="00C2745F" w:rsidRPr="00637950">
        <w:rPr>
          <w:sz w:val="23"/>
          <w:szCs w:val="23"/>
        </w:rPr>
        <w:t xml:space="preserve"> grubości min. 50</w:t>
      </w:r>
      <w:r w:rsidR="00C2745F" w:rsidRPr="00637950">
        <w:rPr>
          <w:rFonts w:cstheme="minorHAnsi"/>
          <w:sz w:val="23"/>
          <w:szCs w:val="23"/>
        </w:rPr>
        <w:t>µ</w:t>
      </w:r>
      <w:r w:rsidR="00C2745F" w:rsidRPr="00637950">
        <w:rPr>
          <w:sz w:val="23"/>
          <w:szCs w:val="23"/>
        </w:rPr>
        <w:t>m</w:t>
      </w:r>
      <w:r w:rsidRPr="00637950">
        <w:rPr>
          <w:sz w:val="23"/>
          <w:szCs w:val="23"/>
        </w:rPr>
        <w:t>.</w:t>
      </w:r>
      <w:r w:rsidR="006D2661" w:rsidRPr="00637950">
        <w:rPr>
          <w:sz w:val="23"/>
          <w:szCs w:val="23"/>
        </w:rPr>
        <w:t xml:space="preserve">  RAL do wyboru przez Zamawiającego.</w:t>
      </w:r>
    </w:p>
    <w:p w14:paraId="6A3C5830" w14:textId="35C67319" w:rsidR="006D2661" w:rsidRPr="00637950" w:rsidRDefault="006D2661" w:rsidP="006D2661">
      <w:pPr>
        <w:rPr>
          <w:sz w:val="23"/>
          <w:szCs w:val="23"/>
        </w:rPr>
      </w:pPr>
      <w:r w:rsidRPr="00637950">
        <w:rPr>
          <w:sz w:val="23"/>
          <w:szCs w:val="23"/>
        </w:rPr>
        <w:t xml:space="preserve">Wysokość modułu 41 mm </w:t>
      </w:r>
      <w:r w:rsidRPr="00637950">
        <w:rPr>
          <w:rFonts w:cstheme="minorHAnsi"/>
          <w:sz w:val="23"/>
          <w:szCs w:val="23"/>
        </w:rPr>
        <w:t xml:space="preserve">÷ </w:t>
      </w:r>
      <w:r w:rsidRPr="00637950">
        <w:rPr>
          <w:sz w:val="23"/>
          <w:szCs w:val="23"/>
        </w:rPr>
        <w:t>52 mm</w:t>
      </w:r>
    </w:p>
    <w:p w14:paraId="52B91A25" w14:textId="77777777" w:rsidR="006D2661" w:rsidRPr="00637950" w:rsidRDefault="006D2661" w:rsidP="006D2661">
      <w:pPr>
        <w:rPr>
          <w:sz w:val="23"/>
          <w:szCs w:val="23"/>
        </w:rPr>
      </w:pPr>
      <w:r w:rsidRPr="00637950">
        <w:rPr>
          <w:sz w:val="23"/>
          <w:szCs w:val="23"/>
        </w:rPr>
        <w:t>Cynkowana na gorąco blacha PN-EN 10346</w:t>
      </w:r>
    </w:p>
    <w:p w14:paraId="2FA6BF80" w14:textId="222CDCE7" w:rsidR="006D2661" w:rsidRPr="00637950" w:rsidRDefault="006D2661" w:rsidP="006D2661">
      <w:pPr>
        <w:rPr>
          <w:sz w:val="23"/>
          <w:szCs w:val="23"/>
        </w:rPr>
      </w:pPr>
      <w:r w:rsidRPr="00637950">
        <w:rPr>
          <w:sz w:val="23"/>
          <w:szCs w:val="23"/>
        </w:rPr>
        <w:t>Powlekane stal. wyroby płaskie PN-EN 10169+A1</w:t>
      </w:r>
    </w:p>
    <w:p w14:paraId="13FAAD53" w14:textId="15B38104" w:rsidR="00B67583" w:rsidRPr="00637950" w:rsidRDefault="00B67583" w:rsidP="00E9777C">
      <w:pPr>
        <w:jc w:val="both"/>
        <w:rPr>
          <w:sz w:val="23"/>
          <w:szCs w:val="23"/>
        </w:rPr>
      </w:pPr>
      <w:r w:rsidRPr="00637950">
        <w:rPr>
          <w:sz w:val="23"/>
          <w:szCs w:val="23"/>
        </w:rPr>
        <w:t>Opierzenia i obróbki blacharskie z blach cienkich powlekanych. Blachy o grubości rdzenia stalowego 0.5 mm – 0,55</w:t>
      </w:r>
      <w:r w:rsidR="00E9777C" w:rsidRPr="00637950">
        <w:rPr>
          <w:sz w:val="23"/>
          <w:szCs w:val="23"/>
        </w:rPr>
        <w:t xml:space="preserve"> z warstwą cynku o grubości min Z-275g/m².  </w:t>
      </w:r>
      <w:r w:rsidRPr="00637950">
        <w:rPr>
          <w:sz w:val="23"/>
          <w:szCs w:val="23"/>
        </w:rPr>
        <w:t>Rdzeń stalowy zabezpieczony powłoką cynku lub stopu aluminium, cynku i krzemu (</w:t>
      </w:r>
      <w:proofErr w:type="spellStart"/>
      <w:r w:rsidRPr="00637950">
        <w:rPr>
          <w:sz w:val="23"/>
          <w:szCs w:val="23"/>
        </w:rPr>
        <w:t>alucynk</w:t>
      </w:r>
      <w:proofErr w:type="spellEnd"/>
      <w:r w:rsidRPr="00637950">
        <w:rPr>
          <w:sz w:val="23"/>
          <w:szCs w:val="23"/>
        </w:rPr>
        <w:t>).</w:t>
      </w:r>
      <w:r w:rsidR="007C2D57" w:rsidRPr="00637950">
        <w:rPr>
          <w:sz w:val="23"/>
          <w:szCs w:val="23"/>
        </w:rPr>
        <w:t xml:space="preserve"> RAL do wyboru przez</w:t>
      </w:r>
      <w:r w:rsidR="00B638C5">
        <w:rPr>
          <w:sz w:val="23"/>
          <w:szCs w:val="23"/>
        </w:rPr>
        <w:t xml:space="preserve"> </w:t>
      </w:r>
      <w:r w:rsidR="007C2D57" w:rsidRPr="00637950">
        <w:rPr>
          <w:sz w:val="23"/>
          <w:szCs w:val="23"/>
        </w:rPr>
        <w:t>Zamawiającego.</w:t>
      </w:r>
    </w:p>
    <w:p w14:paraId="004858CF" w14:textId="77777777" w:rsidR="00B4172E" w:rsidRPr="00637950" w:rsidRDefault="00B4172E" w:rsidP="00B638C5"/>
    <w:p w14:paraId="0B39DF2C" w14:textId="6F70461E" w:rsidR="004552DC" w:rsidRDefault="00CB166A" w:rsidP="004552DC">
      <w:pPr>
        <w:rPr>
          <w:b/>
          <w:bCs/>
        </w:rPr>
      </w:pPr>
      <w:r w:rsidRPr="00637950">
        <w:rPr>
          <w:b/>
          <w:bCs/>
        </w:rPr>
        <w:t>Membrana</w:t>
      </w:r>
      <w:r w:rsidR="007C2D57" w:rsidRPr="00637950">
        <w:rPr>
          <w:b/>
          <w:bCs/>
        </w:rPr>
        <w:t xml:space="preserve"> – izolacja paroprzepuszczalna</w:t>
      </w:r>
    </w:p>
    <w:p w14:paraId="7D15C61E" w14:textId="27ABF745" w:rsidR="004552DC" w:rsidRPr="004552DC" w:rsidRDefault="004552DC" w:rsidP="004552DC">
      <w:pPr>
        <w:pStyle w:val="Bezodstpw"/>
        <w:rPr>
          <w:b/>
          <w:bCs/>
        </w:rPr>
      </w:pPr>
      <w:r w:rsidRPr="004552DC">
        <w:rPr>
          <w:lang w:eastAsia="pl-PL"/>
        </w:rPr>
        <w:t>Reakcja na ogień - klasa E</w:t>
      </w:r>
    </w:p>
    <w:p w14:paraId="475E7258" w14:textId="77777777" w:rsidR="004552DC" w:rsidRPr="004552DC" w:rsidRDefault="004552DC" w:rsidP="004552DC">
      <w:pPr>
        <w:pStyle w:val="Bezodstpw"/>
        <w:rPr>
          <w:lang w:eastAsia="pl-PL"/>
        </w:rPr>
      </w:pPr>
      <w:r w:rsidRPr="004552DC">
        <w:rPr>
          <w:lang w:eastAsia="pl-PL"/>
        </w:rPr>
        <w:t>Odporność na przesiąkanie wody - klasa W1</w:t>
      </w:r>
    </w:p>
    <w:p w14:paraId="0D558725" w14:textId="77777777" w:rsidR="004552DC" w:rsidRPr="004552DC" w:rsidRDefault="004552DC" w:rsidP="004552DC">
      <w:pPr>
        <w:pStyle w:val="Bezodstpw"/>
        <w:rPr>
          <w:lang w:eastAsia="pl-PL"/>
        </w:rPr>
      </w:pPr>
      <w:r w:rsidRPr="004552DC">
        <w:rPr>
          <w:lang w:eastAsia="pl-PL"/>
        </w:rPr>
        <w:t>Wytrzymałość wzdłuż 500 [N/50mm] / w poprzek 350 [N/50mm]</w:t>
      </w:r>
    </w:p>
    <w:p w14:paraId="252E3C82" w14:textId="77777777" w:rsidR="004552DC" w:rsidRPr="004552DC" w:rsidRDefault="004552DC" w:rsidP="004552DC">
      <w:pPr>
        <w:pStyle w:val="Bezodstpw"/>
        <w:rPr>
          <w:lang w:eastAsia="pl-PL"/>
        </w:rPr>
      </w:pPr>
      <w:r w:rsidRPr="004552DC">
        <w:rPr>
          <w:lang w:eastAsia="pl-PL"/>
        </w:rPr>
        <w:t>Wydłużenia wzdłuż 75 [%] / w poprzek 100 [%]</w:t>
      </w:r>
    </w:p>
    <w:p w14:paraId="79D40530" w14:textId="77777777" w:rsidR="004552DC" w:rsidRPr="004552DC" w:rsidRDefault="004552DC" w:rsidP="004552DC">
      <w:pPr>
        <w:pStyle w:val="Bezodstpw"/>
        <w:rPr>
          <w:lang w:eastAsia="pl-PL"/>
        </w:rPr>
      </w:pPr>
      <w:r w:rsidRPr="004552DC">
        <w:rPr>
          <w:lang w:eastAsia="pl-PL"/>
        </w:rPr>
        <w:t>Wytrzymałość na rozdzieranie gwoździem wzdłuż 280 [N] / w poprzek 400 [N]</w:t>
      </w:r>
    </w:p>
    <w:p w14:paraId="3EA7EF0E" w14:textId="77777777" w:rsidR="004552DC" w:rsidRDefault="004552DC" w:rsidP="004552DC">
      <w:pPr>
        <w:pStyle w:val="Bezodstpw"/>
        <w:rPr>
          <w:lang w:eastAsia="pl-PL"/>
        </w:rPr>
      </w:pPr>
      <w:r w:rsidRPr="004552DC">
        <w:rPr>
          <w:lang w:eastAsia="pl-PL"/>
        </w:rPr>
        <w:t>Odporność na przesiąkanie wody klasa W1</w:t>
      </w:r>
    </w:p>
    <w:p w14:paraId="5C29310B" w14:textId="3AD2A8F1" w:rsidR="004552DC" w:rsidRPr="004552DC" w:rsidRDefault="004552DC" w:rsidP="004552DC">
      <w:pPr>
        <w:pStyle w:val="Bezodstpw"/>
        <w:rPr>
          <w:lang w:eastAsia="pl-PL"/>
        </w:rPr>
      </w:pPr>
      <w:r w:rsidRPr="004552DC">
        <w:rPr>
          <w:lang w:eastAsia="pl-PL"/>
        </w:rPr>
        <w:t>Gramatura 220 [g/m2]</w:t>
      </w:r>
    </w:p>
    <w:p w14:paraId="334B5D3F" w14:textId="77777777" w:rsidR="004552DC" w:rsidRPr="004552DC" w:rsidRDefault="004552DC" w:rsidP="004552DC">
      <w:pPr>
        <w:pStyle w:val="Bezodstpw"/>
        <w:rPr>
          <w:lang w:eastAsia="pl-PL"/>
        </w:rPr>
      </w:pPr>
      <w:r w:rsidRPr="004552DC">
        <w:rPr>
          <w:lang w:eastAsia="pl-PL"/>
        </w:rPr>
        <w:t xml:space="preserve">Współczynnik oporu dyfuzyjnego 0,02 </w:t>
      </w:r>
      <w:proofErr w:type="spellStart"/>
      <w:r w:rsidRPr="004552DC">
        <w:rPr>
          <w:lang w:eastAsia="pl-PL"/>
        </w:rPr>
        <w:t>Sd</w:t>
      </w:r>
      <w:proofErr w:type="spellEnd"/>
      <w:r w:rsidRPr="004552DC">
        <w:rPr>
          <w:lang w:eastAsia="pl-PL"/>
        </w:rPr>
        <w:t xml:space="preserve"> [m]</w:t>
      </w:r>
    </w:p>
    <w:p w14:paraId="6D450317" w14:textId="77777777" w:rsidR="004552DC" w:rsidRPr="004552DC" w:rsidRDefault="004552DC" w:rsidP="004552DC">
      <w:pPr>
        <w:pStyle w:val="Bezodstpw"/>
        <w:rPr>
          <w:lang w:eastAsia="pl-PL"/>
        </w:rPr>
      </w:pPr>
      <w:r w:rsidRPr="004552DC">
        <w:rPr>
          <w:lang w:eastAsia="pl-PL"/>
        </w:rPr>
        <w:t>Odporność na UV 3mc</w:t>
      </w:r>
    </w:p>
    <w:p w14:paraId="645FB22E" w14:textId="77777777" w:rsidR="007C2D57" w:rsidRDefault="007C2D57" w:rsidP="007C2D57"/>
    <w:p w14:paraId="24464533" w14:textId="20554EDB" w:rsidR="007C2D57" w:rsidRDefault="007C2D57" w:rsidP="00637950">
      <w:pPr>
        <w:jc w:val="both"/>
      </w:pPr>
      <w:r w:rsidRPr="00637950">
        <w:t xml:space="preserve">Elementy więźby dachowej (łaty i </w:t>
      </w:r>
      <w:proofErr w:type="spellStart"/>
      <w:r w:rsidRPr="00637950">
        <w:t>kontrłaty</w:t>
      </w:r>
      <w:proofErr w:type="spellEnd"/>
      <w:r w:rsidRPr="00637950">
        <w:t>)</w:t>
      </w:r>
      <w:r w:rsidR="00637950" w:rsidRPr="00637950">
        <w:t xml:space="preserve"> – należy zachować obecne wymiary </w:t>
      </w:r>
      <w:proofErr w:type="spellStart"/>
      <w:r w:rsidR="00637950" w:rsidRPr="00637950">
        <w:t>ołacenia</w:t>
      </w:r>
      <w:proofErr w:type="spellEnd"/>
      <w:r w:rsidR="00637950" w:rsidRPr="00637950">
        <w:t>, a ich</w:t>
      </w:r>
      <w:r w:rsidR="00637950">
        <w:t xml:space="preserve"> rozstaw dostosować do nowych arkuszy pokrycia dachowego. </w:t>
      </w:r>
    </w:p>
    <w:p w14:paraId="25122BF2" w14:textId="4FB47E64" w:rsidR="00BC55B9" w:rsidRDefault="00BC55B9" w:rsidP="00BC55B9">
      <w:pPr>
        <w:jc w:val="both"/>
      </w:pPr>
      <w:r>
        <w:t>Drewno należy zabezpieczyć środkami impregnacyjnymi i grzybobójczymi typu FOBOS M-2L/preparat stosuje się do powierzchniowego zabezpieczenia przed działaniem ognia/, FLUODIN, SOL-TOX lub INTOX /środki grzybobójcze/ lub równoważne o nie gorszych parametrach.</w:t>
      </w:r>
    </w:p>
    <w:p w14:paraId="47096D57" w14:textId="77777777" w:rsidR="00BC55B9" w:rsidRDefault="00BC55B9" w:rsidP="00BC55B9">
      <w:pPr>
        <w:jc w:val="both"/>
      </w:pPr>
    </w:p>
    <w:p w14:paraId="5A61AFB9" w14:textId="3ACAC61E" w:rsidR="00BC55B9" w:rsidRDefault="00BC55B9" w:rsidP="00BC55B9">
      <w:pPr>
        <w:jc w:val="both"/>
      </w:pPr>
      <w:r>
        <w:t>Nie dopuszcza się pozostawienia obiektu do dnia następnego bez zabezpieczenia, od momentu zdemontowania pokrycia dachowego do momentu zamocowania nowego pokrycia dachowego bądź innej formy zabezpieczenia, powstałego otworu. Na Wykonawcy ciąży obowiązek prawidłowego zabezpieczenia powstałego otworu. Za wszelkie szkody, powstałe w wyniku braku lub złego zabezpieczenia otworu, obciążony zostanie Wykonawca robót.</w:t>
      </w:r>
    </w:p>
    <w:p w14:paraId="709F2D89" w14:textId="77777777" w:rsidR="00BC55B9" w:rsidRDefault="00BC55B9" w:rsidP="00BC55B9">
      <w:pPr>
        <w:jc w:val="both"/>
      </w:pPr>
    </w:p>
    <w:p w14:paraId="0585FA58" w14:textId="452C9CFC" w:rsidR="007C2D57" w:rsidRPr="00BC55B9" w:rsidRDefault="007C2D57" w:rsidP="00BC55B9">
      <w:pPr>
        <w:jc w:val="both"/>
      </w:pPr>
      <w:r w:rsidRPr="00BC55B9">
        <w:lastRenderedPageBreak/>
        <w:t xml:space="preserve">Zamówienie powinno być wykonane z materiałów dostarczonych przez Wykonawcę. Materiały zastosowane przy realizacji ww. zamówienia winny spełniać </w:t>
      </w:r>
      <w:r w:rsidR="00BC55B9">
        <w:t>wymogi dopuszczenia do obrotu i </w:t>
      </w:r>
      <w:r w:rsidRPr="00BC55B9">
        <w:t>stosowania w budownictwie określone w ustawie "Prawo budowlane", jak również uwzględniać specyfikę Zamawiającego. Ponadto, w związku z obowiązującym od 1 lipca 2013</w:t>
      </w:r>
      <w:r w:rsidR="00BC55B9">
        <w:t xml:space="preserve"> </w:t>
      </w:r>
      <w:r w:rsidRPr="00BC55B9">
        <w:t>r. Rozporządzeniem Parlamentu Europejskiego i Rady (UE) NR 305/2011 z dnia 9 marca 2011</w:t>
      </w:r>
      <w:r w:rsidR="00BC55B9">
        <w:t xml:space="preserve"> </w:t>
      </w:r>
      <w:r w:rsidRPr="00BC55B9">
        <w:t xml:space="preserve">r. ustanawiającym zharmonizowane warunki wprowadzania do obrotu wyrobów budowlanych i uchylającym dyrektywę Rady 89/106/EWG, zastosowane materiały budowlane winny posiadać certyfikat CE. </w:t>
      </w:r>
    </w:p>
    <w:p w14:paraId="0E2EE84B" w14:textId="1F85293C" w:rsidR="007C2D57" w:rsidRPr="00BC55B9" w:rsidRDefault="007C2D57" w:rsidP="00BC55B9">
      <w:pPr>
        <w:jc w:val="both"/>
      </w:pPr>
      <w:r w:rsidRPr="00BC55B9">
        <w:t xml:space="preserve">Wykonawca przez rozpoczęciem robót zobowiązany jest do przedstawienia Zamawiającemu do zatwierdzenia w formie pisemnej zestawienia materiałów, wyrobów i urządzeń przeznaczonych do wbudowania. Muszą one być zgodne z minimalnymi wymaganiami określonymi w OPZ. </w:t>
      </w:r>
    </w:p>
    <w:p w14:paraId="24E065F2" w14:textId="70D01344" w:rsidR="007C2D57" w:rsidRDefault="007C2D57" w:rsidP="00BC55B9">
      <w:pPr>
        <w:jc w:val="both"/>
      </w:pPr>
      <w:r w:rsidRPr="00BC55B9">
        <w:t>Koszt utylizacji materiałów z rozbiórki oraz wartość materiału nadającego się do recyklingu Wykonawca uwzględni w kalkulowaniu ceny ofertowej.</w:t>
      </w:r>
    </w:p>
    <w:p w14:paraId="7A8D18BF" w14:textId="77777777" w:rsidR="00C54D22" w:rsidRDefault="00C54D22" w:rsidP="00BC55B9">
      <w:pPr>
        <w:jc w:val="both"/>
      </w:pPr>
    </w:p>
    <w:p w14:paraId="11FB6228" w14:textId="77777777" w:rsidR="00C54D22" w:rsidRPr="003A7991" w:rsidRDefault="00C54D22" w:rsidP="00C54D22">
      <w:pPr>
        <w:rPr>
          <w:b/>
          <w:bCs/>
        </w:rPr>
      </w:pPr>
      <w:r w:rsidRPr="003A7991">
        <w:rPr>
          <w:b/>
          <w:bCs/>
        </w:rPr>
        <w:t>Przepisy prawne związane z wykonaniem zamierzonego  zamierzenia budowlanego</w:t>
      </w:r>
    </w:p>
    <w:p w14:paraId="73F15B4A" w14:textId="77777777" w:rsidR="00C54D22" w:rsidRDefault="00C54D22" w:rsidP="00C54D22">
      <w:pPr>
        <w:pStyle w:val="Akapitzlist"/>
        <w:numPr>
          <w:ilvl w:val="0"/>
          <w:numId w:val="3"/>
        </w:numPr>
        <w:jc w:val="both"/>
      </w:pPr>
      <w:r w:rsidRPr="003A7991">
        <w:t xml:space="preserve">Ustawa z dnia 11 września 2019 r. Prawo zamówień publicznych </w:t>
      </w:r>
      <w:r>
        <w:t>(Dz. U. z  2022 r. poz. 1710</w:t>
      </w:r>
      <w:r w:rsidRPr="003A7991">
        <w:t xml:space="preserve"> </w:t>
      </w:r>
      <w:r>
        <w:t>z późn. zm.)</w:t>
      </w:r>
    </w:p>
    <w:p w14:paraId="0D482005" w14:textId="77777777" w:rsidR="00C54D22" w:rsidRDefault="00C54D22" w:rsidP="00C54D22">
      <w:pPr>
        <w:pStyle w:val="Akapitzlist"/>
        <w:numPr>
          <w:ilvl w:val="0"/>
          <w:numId w:val="3"/>
        </w:numPr>
        <w:jc w:val="both"/>
      </w:pPr>
      <w:r>
        <w:t>Ustawa z dnia 7 lipca 1994 r. Prawo budowlane (Dz. U. z 2023 r. poz. 682 z późn. zm.)</w:t>
      </w:r>
    </w:p>
    <w:p w14:paraId="2301164B" w14:textId="77777777" w:rsidR="00C54D22" w:rsidRDefault="00C54D22" w:rsidP="00C54D22">
      <w:pPr>
        <w:pStyle w:val="Akapitzlist"/>
        <w:numPr>
          <w:ilvl w:val="0"/>
          <w:numId w:val="3"/>
        </w:numPr>
        <w:jc w:val="both"/>
      </w:pPr>
      <w:r>
        <w:t>Rozporządzenie Ministra Infrastruktury z dnia 12 kwietnia 2002 r. w sprawie warunków technicznych, jakim powinny odpowiadać budynki i ich usytuowanie (Dz. U. z  2022 r. poz. 1225</w:t>
      </w:r>
      <w:r w:rsidRPr="003A7991">
        <w:t xml:space="preserve"> </w:t>
      </w:r>
      <w:r>
        <w:t>z późn. zm.)</w:t>
      </w:r>
    </w:p>
    <w:p w14:paraId="7BC0F0BE" w14:textId="77777777" w:rsidR="00C54D22" w:rsidRDefault="00C54D22" w:rsidP="00C54D22">
      <w:pPr>
        <w:pStyle w:val="Akapitzlist"/>
        <w:numPr>
          <w:ilvl w:val="0"/>
          <w:numId w:val="3"/>
        </w:numPr>
        <w:jc w:val="both"/>
      </w:pPr>
      <w:r>
        <w:t>Rozporządzenie Ministra Pracy i Polityki Socjalnej w sprawie ogólnych przepisów bezpieczeństwa i higieny pracy (Dz. U. z 2003 r. poz. 169, 1650 z późn. zm.)</w:t>
      </w:r>
    </w:p>
    <w:p w14:paraId="33E09D63" w14:textId="77777777" w:rsidR="00C54D22" w:rsidRDefault="00C54D22" w:rsidP="00C54D22">
      <w:pPr>
        <w:pStyle w:val="Akapitzlist"/>
        <w:numPr>
          <w:ilvl w:val="0"/>
          <w:numId w:val="3"/>
        </w:numPr>
        <w:jc w:val="both"/>
      </w:pPr>
      <w:r>
        <w:t>Rozporządzenie Ministra Edukacji Narodowej i Sportu  z dnia 31 grudnia 2002 r. w sprawie bezpieczeństwa i higieny w publicznych i niepublicznych szkołach i placówkach (D</w:t>
      </w:r>
      <w:r w:rsidRPr="009305F9">
        <w:t>z.</w:t>
      </w:r>
      <w:r>
        <w:t xml:space="preserve"> </w:t>
      </w:r>
      <w:r w:rsidRPr="009305F9">
        <w:t>U.</w:t>
      </w:r>
      <w:r>
        <w:t xml:space="preserve"> z </w:t>
      </w:r>
      <w:r w:rsidRPr="009305F9">
        <w:t>2020</w:t>
      </w:r>
      <w:r>
        <w:t xml:space="preserve"> r. poz. </w:t>
      </w:r>
      <w:r w:rsidRPr="009305F9">
        <w:t xml:space="preserve">1604 </w:t>
      </w:r>
      <w:r>
        <w:t>z późn. zm.)</w:t>
      </w:r>
    </w:p>
    <w:p w14:paraId="4B02BC40" w14:textId="77777777" w:rsidR="00C54D22" w:rsidRDefault="00C54D22" w:rsidP="00C54D22">
      <w:pPr>
        <w:pStyle w:val="Akapitzlist"/>
        <w:numPr>
          <w:ilvl w:val="0"/>
          <w:numId w:val="3"/>
        </w:numPr>
        <w:jc w:val="both"/>
      </w:pPr>
      <w:r>
        <w:t>Rozporządzenie Ministra Edukacji Narodowej z dnia 12 sierpnia 2020 r. zmieniające rozporządzenie w sprawie bezpieczeństwa i higieny w publicznych i niepublicznych szkołach i placówkach (</w:t>
      </w:r>
      <w:r w:rsidRPr="00080293">
        <w:t>Dz.</w:t>
      </w:r>
      <w:r>
        <w:t xml:space="preserve"> </w:t>
      </w:r>
      <w:r w:rsidRPr="00080293">
        <w:t>U.</w:t>
      </w:r>
      <w:r>
        <w:t xml:space="preserve"> </w:t>
      </w:r>
      <w:r w:rsidRPr="00080293">
        <w:t>2020</w:t>
      </w:r>
      <w:r>
        <w:t xml:space="preserve"> r</w:t>
      </w:r>
      <w:r w:rsidRPr="00080293">
        <w:t>.</w:t>
      </w:r>
      <w:r>
        <w:t xml:space="preserve"> poz. </w:t>
      </w:r>
      <w:r w:rsidRPr="00080293">
        <w:t>1386</w:t>
      </w:r>
      <w:r>
        <w:t xml:space="preserve"> z późn. zm.)</w:t>
      </w:r>
    </w:p>
    <w:p w14:paraId="63435BF0" w14:textId="77777777" w:rsidR="00C52E40" w:rsidRDefault="00C52E40"/>
    <w:sectPr w:rsidR="00C52E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76FF3"/>
    <w:multiLevelType w:val="hybridMultilevel"/>
    <w:tmpl w:val="6E96FC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59045A"/>
    <w:multiLevelType w:val="hybridMultilevel"/>
    <w:tmpl w:val="57724964"/>
    <w:lvl w:ilvl="0" w:tplc="3E80311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8A4E60"/>
    <w:multiLevelType w:val="hybridMultilevel"/>
    <w:tmpl w:val="227EAEFC"/>
    <w:lvl w:ilvl="0" w:tplc="6CE2A9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7F555B"/>
    <w:multiLevelType w:val="hybridMultilevel"/>
    <w:tmpl w:val="240423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B8B2167"/>
    <w:multiLevelType w:val="hybridMultilevel"/>
    <w:tmpl w:val="91AA8B1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535786"/>
    <w:multiLevelType w:val="hybridMultilevel"/>
    <w:tmpl w:val="CB3E9A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FD6350"/>
    <w:multiLevelType w:val="multilevel"/>
    <w:tmpl w:val="716E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79129B"/>
    <w:multiLevelType w:val="hybridMultilevel"/>
    <w:tmpl w:val="ECB680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A8738FD"/>
    <w:multiLevelType w:val="hybridMultilevel"/>
    <w:tmpl w:val="240423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2302784"/>
    <w:multiLevelType w:val="hybridMultilevel"/>
    <w:tmpl w:val="6E96FC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500F0D"/>
    <w:multiLevelType w:val="hybridMultilevel"/>
    <w:tmpl w:val="1E3E7C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02F7AEE"/>
    <w:multiLevelType w:val="hybridMultilevel"/>
    <w:tmpl w:val="DC0AFC7E"/>
    <w:lvl w:ilvl="0" w:tplc="6CE2A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2D6453A"/>
    <w:multiLevelType w:val="hybridMultilevel"/>
    <w:tmpl w:val="240423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A1967B5"/>
    <w:multiLevelType w:val="hybridMultilevel"/>
    <w:tmpl w:val="9990D8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90918028">
    <w:abstractNumId w:val="0"/>
  </w:num>
  <w:num w:numId="2" w16cid:durableId="1723406096">
    <w:abstractNumId w:val="9"/>
  </w:num>
  <w:num w:numId="3" w16cid:durableId="1777285737">
    <w:abstractNumId w:val="10"/>
  </w:num>
  <w:num w:numId="4" w16cid:durableId="663434743">
    <w:abstractNumId w:val="7"/>
  </w:num>
  <w:num w:numId="5" w16cid:durableId="1038816535">
    <w:abstractNumId w:val="5"/>
  </w:num>
  <w:num w:numId="6" w16cid:durableId="1496995210">
    <w:abstractNumId w:val="4"/>
  </w:num>
  <w:num w:numId="7" w16cid:durableId="998118944">
    <w:abstractNumId w:val="11"/>
  </w:num>
  <w:num w:numId="8" w16cid:durableId="1391880647">
    <w:abstractNumId w:val="2"/>
  </w:num>
  <w:num w:numId="9" w16cid:durableId="327363784">
    <w:abstractNumId w:val="12"/>
  </w:num>
  <w:num w:numId="10" w16cid:durableId="2065595428">
    <w:abstractNumId w:val="3"/>
  </w:num>
  <w:num w:numId="11" w16cid:durableId="19231748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0941022">
    <w:abstractNumId w:val="8"/>
  </w:num>
  <w:num w:numId="13" w16cid:durableId="1933658583">
    <w:abstractNumId w:val="6"/>
  </w:num>
  <w:num w:numId="14" w16cid:durableId="460657004">
    <w:abstractNumId w:val="1"/>
  </w:num>
  <w:num w:numId="15" w16cid:durableId="18002196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CA3"/>
    <w:rsid w:val="001532CF"/>
    <w:rsid w:val="00167046"/>
    <w:rsid w:val="001C00F4"/>
    <w:rsid w:val="002A4CA3"/>
    <w:rsid w:val="002B4ABA"/>
    <w:rsid w:val="004552DC"/>
    <w:rsid w:val="00472E10"/>
    <w:rsid w:val="0049389D"/>
    <w:rsid w:val="00494478"/>
    <w:rsid w:val="00552533"/>
    <w:rsid w:val="00580737"/>
    <w:rsid w:val="005C02FD"/>
    <w:rsid w:val="005E7519"/>
    <w:rsid w:val="00637950"/>
    <w:rsid w:val="006655E2"/>
    <w:rsid w:val="006C7E87"/>
    <w:rsid w:val="006D2661"/>
    <w:rsid w:val="007C2D57"/>
    <w:rsid w:val="007F6A89"/>
    <w:rsid w:val="00825258"/>
    <w:rsid w:val="0083699D"/>
    <w:rsid w:val="0087651B"/>
    <w:rsid w:val="008E741F"/>
    <w:rsid w:val="00907EAC"/>
    <w:rsid w:val="00941014"/>
    <w:rsid w:val="009B2DAC"/>
    <w:rsid w:val="00A97BC2"/>
    <w:rsid w:val="00B34B61"/>
    <w:rsid w:val="00B4172E"/>
    <w:rsid w:val="00B638C5"/>
    <w:rsid w:val="00B67583"/>
    <w:rsid w:val="00BC55B9"/>
    <w:rsid w:val="00BD7140"/>
    <w:rsid w:val="00C2745F"/>
    <w:rsid w:val="00C52E40"/>
    <w:rsid w:val="00C54D22"/>
    <w:rsid w:val="00C67361"/>
    <w:rsid w:val="00C946FD"/>
    <w:rsid w:val="00CB166A"/>
    <w:rsid w:val="00CC78DF"/>
    <w:rsid w:val="00D37D76"/>
    <w:rsid w:val="00E96330"/>
    <w:rsid w:val="00E9777C"/>
    <w:rsid w:val="00F9201F"/>
    <w:rsid w:val="00F9784D"/>
    <w:rsid w:val="00FA0D3B"/>
    <w:rsid w:val="00FA3204"/>
    <w:rsid w:val="00FC01CC"/>
    <w:rsid w:val="00FD08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2339A"/>
  <w15:chartTrackingRefBased/>
  <w15:docId w15:val="{C0664E21-5E45-48EA-B113-D31AF57EC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4D2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54D22"/>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Akapitzlist">
    <w:name w:val="List Paragraph"/>
    <w:basedOn w:val="Normalny"/>
    <w:uiPriority w:val="34"/>
    <w:qFormat/>
    <w:rsid w:val="00C54D22"/>
    <w:pPr>
      <w:ind w:left="720"/>
      <w:contextualSpacing/>
    </w:pPr>
  </w:style>
  <w:style w:type="paragraph" w:styleId="Bezodstpw">
    <w:name w:val="No Spacing"/>
    <w:uiPriority w:val="1"/>
    <w:qFormat/>
    <w:rsid w:val="00B4172E"/>
    <w:pPr>
      <w:spacing w:after="0" w:line="240" w:lineRule="auto"/>
    </w:pPr>
  </w:style>
  <w:style w:type="character" w:customStyle="1" w:styleId="unit">
    <w:name w:val="unit"/>
    <w:basedOn w:val="Domylnaczcionkaakapitu"/>
    <w:rsid w:val="006D2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21517">
      <w:bodyDiv w:val="1"/>
      <w:marLeft w:val="0"/>
      <w:marRight w:val="0"/>
      <w:marTop w:val="0"/>
      <w:marBottom w:val="0"/>
      <w:divBdr>
        <w:top w:val="none" w:sz="0" w:space="0" w:color="auto"/>
        <w:left w:val="none" w:sz="0" w:space="0" w:color="auto"/>
        <w:bottom w:val="none" w:sz="0" w:space="0" w:color="auto"/>
        <w:right w:val="none" w:sz="0" w:space="0" w:color="auto"/>
      </w:divBdr>
      <w:divsChild>
        <w:div w:id="1028798508">
          <w:marLeft w:val="0"/>
          <w:marRight w:val="0"/>
          <w:marTop w:val="0"/>
          <w:marBottom w:val="0"/>
          <w:divBdr>
            <w:top w:val="none" w:sz="0" w:space="0" w:color="auto"/>
            <w:left w:val="none" w:sz="0" w:space="0" w:color="auto"/>
            <w:bottom w:val="none" w:sz="0" w:space="0" w:color="auto"/>
            <w:right w:val="none" w:sz="0" w:space="0" w:color="auto"/>
          </w:divBdr>
          <w:divsChild>
            <w:div w:id="1071462555">
              <w:marLeft w:val="0"/>
              <w:marRight w:val="0"/>
              <w:marTop w:val="0"/>
              <w:marBottom w:val="0"/>
              <w:divBdr>
                <w:top w:val="none" w:sz="0" w:space="0" w:color="auto"/>
                <w:left w:val="none" w:sz="0" w:space="0" w:color="auto"/>
                <w:bottom w:val="none" w:sz="0" w:space="0" w:color="auto"/>
                <w:right w:val="none" w:sz="0" w:space="0" w:color="auto"/>
              </w:divBdr>
            </w:div>
            <w:div w:id="6650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563345">
      <w:bodyDiv w:val="1"/>
      <w:marLeft w:val="0"/>
      <w:marRight w:val="0"/>
      <w:marTop w:val="0"/>
      <w:marBottom w:val="0"/>
      <w:divBdr>
        <w:top w:val="none" w:sz="0" w:space="0" w:color="auto"/>
        <w:left w:val="none" w:sz="0" w:space="0" w:color="auto"/>
        <w:bottom w:val="none" w:sz="0" w:space="0" w:color="auto"/>
        <w:right w:val="none" w:sz="0" w:space="0" w:color="auto"/>
      </w:divBdr>
    </w:div>
    <w:div w:id="1425809653">
      <w:bodyDiv w:val="1"/>
      <w:marLeft w:val="0"/>
      <w:marRight w:val="0"/>
      <w:marTop w:val="0"/>
      <w:marBottom w:val="0"/>
      <w:divBdr>
        <w:top w:val="none" w:sz="0" w:space="0" w:color="auto"/>
        <w:left w:val="none" w:sz="0" w:space="0" w:color="auto"/>
        <w:bottom w:val="none" w:sz="0" w:space="0" w:color="auto"/>
        <w:right w:val="none" w:sz="0" w:space="0" w:color="auto"/>
      </w:divBdr>
    </w:div>
    <w:div w:id="1922910180">
      <w:bodyDiv w:val="1"/>
      <w:marLeft w:val="0"/>
      <w:marRight w:val="0"/>
      <w:marTop w:val="0"/>
      <w:marBottom w:val="0"/>
      <w:divBdr>
        <w:top w:val="none" w:sz="0" w:space="0" w:color="auto"/>
        <w:left w:val="none" w:sz="0" w:space="0" w:color="auto"/>
        <w:bottom w:val="none" w:sz="0" w:space="0" w:color="auto"/>
        <w:right w:val="none" w:sz="0" w:space="0" w:color="auto"/>
      </w:divBdr>
      <w:divsChild>
        <w:div w:id="544022074">
          <w:marLeft w:val="0"/>
          <w:marRight w:val="0"/>
          <w:marTop w:val="0"/>
          <w:marBottom w:val="0"/>
          <w:divBdr>
            <w:top w:val="none" w:sz="0" w:space="0" w:color="auto"/>
            <w:left w:val="none" w:sz="0" w:space="0" w:color="auto"/>
            <w:bottom w:val="none" w:sz="0" w:space="0" w:color="auto"/>
            <w:right w:val="none" w:sz="0" w:space="0" w:color="auto"/>
          </w:divBdr>
        </w:div>
        <w:div w:id="670911763">
          <w:marLeft w:val="0"/>
          <w:marRight w:val="0"/>
          <w:marTop w:val="0"/>
          <w:marBottom w:val="0"/>
          <w:divBdr>
            <w:top w:val="none" w:sz="0" w:space="0" w:color="auto"/>
            <w:left w:val="none" w:sz="0" w:space="0" w:color="auto"/>
            <w:bottom w:val="none" w:sz="0" w:space="0" w:color="auto"/>
            <w:right w:val="none" w:sz="0" w:space="0" w:color="auto"/>
          </w:divBdr>
        </w:div>
        <w:div w:id="2091652683">
          <w:marLeft w:val="0"/>
          <w:marRight w:val="0"/>
          <w:marTop w:val="0"/>
          <w:marBottom w:val="0"/>
          <w:divBdr>
            <w:top w:val="none" w:sz="0" w:space="0" w:color="auto"/>
            <w:left w:val="none" w:sz="0" w:space="0" w:color="auto"/>
            <w:bottom w:val="none" w:sz="0" w:space="0" w:color="auto"/>
            <w:right w:val="none" w:sz="0" w:space="0" w:color="auto"/>
          </w:divBdr>
        </w:div>
        <w:div w:id="1447119277">
          <w:marLeft w:val="0"/>
          <w:marRight w:val="0"/>
          <w:marTop w:val="0"/>
          <w:marBottom w:val="0"/>
          <w:divBdr>
            <w:top w:val="none" w:sz="0" w:space="0" w:color="auto"/>
            <w:left w:val="none" w:sz="0" w:space="0" w:color="auto"/>
            <w:bottom w:val="none" w:sz="0" w:space="0" w:color="auto"/>
            <w:right w:val="none" w:sz="0" w:space="0" w:color="auto"/>
          </w:divBdr>
        </w:div>
        <w:div w:id="572739814">
          <w:marLeft w:val="0"/>
          <w:marRight w:val="0"/>
          <w:marTop w:val="0"/>
          <w:marBottom w:val="0"/>
          <w:divBdr>
            <w:top w:val="none" w:sz="0" w:space="0" w:color="auto"/>
            <w:left w:val="none" w:sz="0" w:space="0" w:color="auto"/>
            <w:bottom w:val="none" w:sz="0" w:space="0" w:color="auto"/>
            <w:right w:val="none" w:sz="0" w:space="0" w:color="auto"/>
          </w:divBdr>
        </w:div>
        <w:div w:id="622807631">
          <w:marLeft w:val="0"/>
          <w:marRight w:val="0"/>
          <w:marTop w:val="0"/>
          <w:marBottom w:val="0"/>
          <w:divBdr>
            <w:top w:val="none" w:sz="0" w:space="0" w:color="auto"/>
            <w:left w:val="none" w:sz="0" w:space="0" w:color="auto"/>
            <w:bottom w:val="none" w:sz="0" w:space="0" w:color="auto"/>
            <w:right w:val="none" w:sz="0" w:space="0" w:color="auto"/>
          </w:divBdr>
        </w:div>
        <w:div w:id="1210262271">
          <w:marLeft w:val="0"/>
          <w:marRight w:val="0"/>
          <w:marTop w:val="0"/>
          <w:marBottom w:val="0"/>
          <w:divBdr>
            <w:top w:val="none" w:sz="0" w:space="0" w:color="auto"/>
            <w:left w:val="none" w:sz="0" w:space="0" w:color="auto"/>
            <w:bottom w:val="none" w:sz="0" w:space="0" w:color="auto"/>
            <w:right w:val="none" w:sz="0" w:space="0" w:color="auto"/>
          </w:divBdr>
        </w:div>
        <w:div w:id="734160663">
          <w:marLeft w:val="0"/>
          <w:marRight w:val="0"/>
          <w:marTop w:val="0"/>
          <w:marBottom w:val="0"/>
          <w:divBdr>
            <w:top w:val="none" w:sz="0" w:space="0" w:color="auto"/>
            <w:left w:val="none" w:sz="0" w:space="0" w:color="auto"/>
            <w:bottom w:val="none" w:sz="0" w:space="0" w:color="auto"/>
            <w:right w:val="none" w:sz="0" w:space="0" w:color="auto"/>
          </w:divBdr>
        </w:div>
        <w:div w:id="258607826">
          <w:marLeft w:val="0"/>
          <w:marRight w:val="0"/>
          <w:marTop w:val="0"/>
          <w:marBottom w:val="0"/>
          <w:divBdr>
            <w:top w:val="none" w:sz="0" w:space="0" w:color="auto"/>
            <w:left w:val="none" w:sz="0" w:space="0" w:color="auto"/>
            <w:bottom w:val="none" w:sz="0" w:space="0" w:color="auto"/>
            <w:right w:val="none" w:sz="0" w:space="0" w:color="auto"/>
          </w:divBdr>
        </w:div>
        <w:div w:id="456604929">
          <w:marLeft w:val="0"/>
          <w:marRight w:val="0"/>
          <w:marTop w:val="0"/>
          <w:marBottom w:val="0"/>
          <w:divBdr>
            <w:top w:val="none" w:sz="0" w:space="0" w:color="auto"/>
            <w:left w:val="none" w:sz="0" w:space="0" w:color="auto"/>
            <w:bottom w:val="none" w:sz="0" w:space="0" w:color="auto"/>
            <w:right w:val="none" w:sz="0" w:space="0" w:color="auto"/>
          </w:divBdr>
        </w:div>
        <w:div w:id="1705444828">
          <w:marLeft w:val="0"/>
          <w:marRight w:val="0"/>
          <w:marTop w:val="0"/>
          <w:marBottom w:val="0"/>
          <w:divBdr>
            <w:top w:val="none" w:sz="0" w:space="0" w:color="auto"/>
            <w:left w:val="none" w:sz="0" w:space="0" w:color="auto"/>
            <w:bottom w:val="none" w:sz="0" w:space="0" w:color="auto"/>
            <w:right w:val="none" w:sz="0" w:space="0" w:color="auto"/>
          </w:divBdr>
        </w:div>
        <w:div w:id="1548685724">
          <w:marLeft w:val="0"/>
          <w:marRight w:val="0"/>
          <w:marTop w:val="0"/>
          <w:marBottom w:val="0"/>
          <w:divBdr>
            <w:top w:val="none" w:sz="0" w:space="0" w:color="auto"/>
            <w:left w:val="none" w:sz="0" w:space="0" w:color="auto"/>
            <w:bottom w:val="none" w:sz="0" w:space="0" w:color="auto"/>
            <w:right w:val="none" w:sz="0" w:space="0" w:color="auto"/>
          </w:divBdr>
        </w:div>
        <w:div w:id="639700109">
          <w:marLeft w:val="0"/>
          <w:marRight w:val="0"/>
          <w:marTop w:val="0"/>
          <w:marBottom w:val="0"/>
          <w:divBdr>
            <w:top w:val="none" w:sz="0" w:space="0" w:color="auto"/>
            <w:left w:val="none" w:sz="0" w:space="0" w:color="auto"/>
            <w:bottom w:val="none" w:sz="0" w:space="0" w:color="auto"/>
            <w:right w:val="none" w:sz="0" w:space="0" w:color="auto"/>
          </w:divBdr>
        </w:div>
        <w:div w:id="50883774">
          <w:marLeft w:val="0"/>
          <w:marRight w:val="0"/>
          <w:marTop w:val="0"/>
          <w:marBottom w:val="0"/>
          <w:divBdr>
            <w:top w:val="none" w:sz="0" w:space="0" w:color="auto"/>
            <w:left w:val="none" w:sz="0" w:space="0" w:color="auto"/>
            <w:bottom w:val="none" w:sz="0" w:space="0" w:color="auto"/>
            <w:right w:val="none" w:sz="0" w:space="0" w:color="auto"/>
          </w:divBdr>
        </w:div>
        <w:div w:id="1327396863">
          <w:marLeft w:val="0"/>
          <w:marRight w:val="0"/>
          <w:marTop w:val="0"/>
          <w:marBottom w:val="0"/>
          <w:divBdr>
            <w:top w:val="none" w:sz="0" w:space="0" w:color="auto"/>
            <w:left w:val="none" w:sz="0" w:space="0" w:color="auto"/>
            <w:bottom w:val="none" w:sz="0" w:space="0" w:color="auto"/>
            <w:right w:val="none" w:sz="0" w:space="0" w:color="auto"/>
          </w:divBdr>
        </w:div>
        <w:div w:id="299653467">
          <w:marLeft w:val="0"/>
          <w:marRight w:val="0"/>
          <w:marTop w:val="0"/>
          <w:marBottom w:val="0"/>
          <w:divBdr>
            <w:top w:val="none" w:sz="0" w:space="0" w:color="auto"/>
            <w:left w:val="none" w:sz="0" w:space="0" w:color="auto"/>
            <w:bottom w:val="none" w:sz="0" w:space="0" w:color="auto"/>
            <w:right w:val="none" w:sz="0" w:space="0" w:color="auto"/>
          </w:divBdr>
        </w:div>
        <w:div w:id="724791858">
          <w:marLeft w:val="0"/>
          <w:marRight w:val="0"/>
          <w:marTop w:val="0"/>
          <w:marBottom w:val="0"/>
          <w:divBdr>
            <w:top w:val="none" w:sz="0" w:space="0" w:color="auto"/>
            <w:left w:val="none" w:sz="0" w:space="0" w:color="auto"/>
            <w:bottom w:val="none" w:sz="0" w:space="0" w:color="auto"/>
            <w:right w:val="none" w:sz="0" w:space="0" w:color="auto"/>
          </w:divBdr>
        </w:div>
        <w:div w:id="467167090">
          <w:marLeft w:val="0"/>
          <w:marRight w:val="0"/>
          <w:marTop w:val="0"/>
          <w:marBottom w:val="0"/>
          <w:divBdr>
            <w:top w:val="none" w:sz="0" w:space="0" w:color="auto"/>
            <w:left w:val="none" w:sz="0" w:space="0" w:color="auto"/>
            <w:bottom w:val="none" w:sz="0" w:space="0" w:color="auto"/>
            <w:right w:val="none" w:sz="0" w:space="0" w:color="auto"/>
          </w:divBdr>
        </w:div>
        <w:div w:id="908687631">
          <w:marLeft w:val="0"/>
          <w:marRight w:val="0"/>
          <w:marTop w:val="0"/>
          <w:marBottom w:val="0"/>
          <w:divBdr>
            <w:top w:val="none" w:sz="0" w:space="0" w:color="auto"/>
            <w:left w:val="none" w:sz="0" w:space="0" w:color="auto"/>
            <w:bottom w:val="none" w:sz="0" w:space="0" w:color="auto"/>
            <w:right w:val="none" w:sz="0" w:space="0" w:color="auto"/>
          </w:divBdr>
        </w:div>
        <w:div w:id="1698000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5</Pages>
  <Words>1104</Words>
  <Characters>6628</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dc:creator>
  <cp:keywords/>
  <dc:description/>
  <cp:lastModifiedBy>PC05</cp:lastModifiedBy>
  <cp:revision>5</cp:revision>
  <cp:lastPrinted>2024-01-08T09:21:00Z</cp:lastPrinted>
  <dcterms:created xsi:type="dcterms:W3CDTF">2024-01-19T10:40:00Z</dcterms:created>
  <dcterms:modified xsi:type="dcterms:W3CDTF">2024-01-31T11:37:00Z</dcterms:modified>
</cp:coreProperties>
</file>