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49CD9" w14:textId="77777777" w:rsidR="002F2736" w:rsidRPr="00FA12CB" w:rsidRDefault="002F2736" w:rsidP="002F2736">
      <w:pPr>
        <w:jc w:val="right"/>
        <w:rPr>
          <w:b/>
          <w:bCs/>
        </w:rPr>
      </w:pPr>
      <w:bookmarkStart w:id="0" w:name="_Hlk169083343"/>
      <w:r w:rsidRPr="00FA12CB">
        <w:rPr>
          <w:b/>
          <w:bCs/>
        </w:rPr>
        <w:t xml:space="preserve">Załącznik nr </w:t>
      </w:r>
      <w:r>
        <w:rPr>
          <w:b/>
          <w:bCs/>
        </w:rPr>
        <w:t>6.1</w:t>
      </w:r>
      <w:r w:rsidRPr="00FA12CB">
        <w:rPr>
          <w:b/>
          <w:bCs/>
        </w:rPr>
        <w:t xml:space="preserve"> do SWZ</w:t>
      </w:r>
    </w:p>
    <w:p w14:paraId="7161F2EB" w14:textId="77777777" w:rsidR="002F2736" w:rsidRPr="00FA12CB" w:rsidRDefault="002F2736" w:rsidP="002F2736">
      <w:pPr>
        <w:jc w:val="center"/>
        <w:rPr>
          <w:b/>
          <w:bCs/>
        </w:rPr>
      </w:pPr>
      <w:r w:rsidRPr="00FA12CB">
        <w:rPr>
          <w:b/>
          <w:bCs/>
        </w:rPr>
        <w:t>OPIS PREZEDMIOTU ZAMÓWIENIA</w:t>
      </w:r>
    </w:p>
    <w:p w14:paraId="55B10327" w14:textId="165FD335" w:rsidR="002F2736" w:rsidRPr="00FA12CB" w:rsidRDefault="002F2736" w:rsidP="002F2736">
      <w:pPr>
        <w:rPr>
          <w:b/>
          <w:bCs/>
        </w:rPr>
      </w:pPr>
      <w:r w:rsidRPr="00FA12CB">
        <w:rPr>
          <w:b/>
          <w:bCs/>
        </w:rPr>
        <w:t xml:space="preserve">Nazwa zamówienia: </w:t>
      </w:r>
      <w:r w:rsidRPr="002F2736">
        <w:rPr>
          <w:b/>
          <w:bCs/>
        </w:rPr>
        <w:t>Wymiana podłóg w szkolnych salach sportowych</w:t>
      </w:r>
    </w:p>
    <w:p w14:paraId="02D2CAA9" w14:textId="3ED2E1C1" w:rsidR="002F2736" w:rsidRPr="00FA12CB" w:rsidRDefault="002F2736" w:rsidP="002F2736">
      <w:pPr>
        <w:rPr>
          <w:b/>
          <w:bCs/>
        </w:rPr>
      </w:pPr>
      <w:r w:rsidRPr="00FA12CB">
        <w:rPr>
          <w:b/>
          <w:bCs/>
        </w:rPr>
        <w:t xml:space="preserve">Część zamówienia: </w:t>
      </w:r>
      <w:r>
        <w:rPr>
          <w:b/>
          <w:bCs/>
        </w:rPr>
        <w:t>1</w:t>
      </w:r>
      <w:r w:rsidRPr="00FA12CB">
        <w:rPr>
          <w:b/>
          <w:bCs/>
        </w:rPr>
        <w:t xml:space="preserve">. </w:t>
      </w:r>
      <w:r w:rsidRPr="002F2736">
        <w:rPr>
          <w:b/>
          <w:bCs/>
        </w:rPr>
        <w:t xml:space="preserve">Wymiana podłogi w sali gimnastycznej Szkoły Podstawowej w Borkach </w:t>
      </w:r>
      <w:r>
        <w:rPr>
          <w:b/>
          <w:bCs/>
        </w:rPr>
        <w:t>–</w:t>
      </w:r>
      <w:r w:rsidRPr="002F2736">
        <w:rPr>
          <w:b/>
          <w:bCs/>
        </w:rPr>
        <w:t xml:space="preserve"> Kosach</w:t>
      </w:r>
      <w:r>
        <w:rPr>
          <w:b/>
          <w:bCs/>
        </w:rPr>
        <w:t>.</w:t>
      </w:r>
      <w:r w:rsidRPr="00FA12CB">
        <w:rPr>
          <w:b/>
          <w:bCs/>
        </w:rPr>
        <w:t xml:space="preserve"> </w:t>
      </w:r>
    </w:p>
    <w:p w14:paraId="6BB5608D" w14:textId="5C580474" w:rsidR="002F2736" w:rsidRPr="00FA12CB" w:rsidRDefault="002F2736" w:rsidP="002F2736">
      <w:pPr>
        <w:rPr>
          <w:b/>
          <w:bCs/>
        </w:rPr>
      </w:pPr>
      <w:r w:rsidRPr="00FA12CB">
        <w:rPr>
          <w:b/>
          <w:bCs/>
        </w:rPr>
        <w:t xml:space="preserve">Adres budowy: </w:t>
      </w:r>
      <w:r w:rsidRPr="00BB1D99">
        <w:t xml:space="preserve">Szkoła Podstawowa w </w:t>
      </w:r>
      <w:r>
        <w:t>Borkach – Kosach, Borki – Kosy 24</w:t>
      </w:r>
      <w:r w:rsidRPr="00BB1D99">
        <w:t>, 08-106 Zbuczyn</w:t>
      </w:r>
      <w:r>
        <w:t>.</w:t>
      </w:r>
      <w:r w:rsidRPr="00BB1D99">
        <w:t xml:space="preserve"> </w:t>
      </w:r>
    </w:p>
    <w:p w14:paraId="2845F30B" w14:textId="77777777" w:rsidR="002F2736" w:rsidRPr="00FA12CB" w:rsidRDefault="002F2736" w:rsidP="002F2736">
      <w:pPr>
        <w:rPr>
          <w:b/>
          <w:bCs/>
        </w:rPr>
      </w:pPr>
      <w:r w:rsidRPr="00FA12CB">
        <w:rPr>
          <w:b/>
          <w:bCs/>
        </w:rPr>
        <w:t xml:space="preserve">Przeznaczenie obiektów: </w:t>
      </w:r>
      <w:r w:rsidRPr="00BB1D99">
        <w:t>Budynek użyteczności publicznej – Szkoła Podstawowa</w:t>
      </w:r>
    </w:p>
    <w:bookmarkEnd w:id="0"/>
    <w:p w14:paraId="7E302AB5" w14:textId="77777777" w:rsidR="002F2736" w:rsidRDefault="002F2736" w:rsidP="00ED4E70">
      <w:pPr>
        <w:rPr>
          <w:b/>
          <w:bCs/>
        </w:rPr>
      </w:pPr>
    </w:p>
    <w:p w14:paraId="4EEA7D2A" w14:textId="73D99B85" w:rsidR="00ED4E70" w:rsidRDefault="00ED4E70" w:rsidP="00ED4E70">
      <w:pPr>
        <w:rPr>
          <w:b/>
          <w:bCs/>
        </w:rPr>
      </w:pPr>
      <w:r w:rsidRPr="00502E63">
        <w:rPr>
          <w:b/>
          <w:bCs/>
        </w:rPr>
        <w:t>Przedmiot zamówienia</w:t>
      </w:r>
    </w:p>
    <w:p w14:paraId="0DAEC329" w14:textId="46CC4A9B" w:rsidR="004035CD" w:rsidRPr="00D8774B" w:rsidRDefault="004035CD" w:rsidP="00B71DF4">
      <w:pPr>
        <w:jc w:val="both"/>
      </w:pPr>
      <w:bookmarkStart w:id="1" w:name="_Hlk168998817"/>
      <w:r w:rsidRPr="00D8774B">
        <w:t>Przedmiotem zamówienia jest Wymiana podłogi w sali gimnastycznej Szkoły Podstawowej w Borkach - Kosach. Zakres robót obejmuje wykonanie kompleksowego remontu w zakresie wymiany podłogi sportowej w sali gimnastycznej wraz z robotami towarzyszącymi. W miejsce zdemontowanej podłogi należy wykonać</w:t>
      </w:r>
      <w:r w:rsidR="00DD1E8C" w:rsidRPr="00D8774B">
        <w:t xml:space="preserve"> podłogę z wykładziny sportowej syntetycznej na płycie OSB i legarach drewnianych.</w:t>
      </w:r>
    </w:p>
    <w:bookmarkEnd w:id="1"/>
    <w:p w14:paraId="2A2F129F" w14:textId="77777777" w:rsidR="007D5289" w:rsidRPr="007D5289" w:rsidRDefault="007D5289" w:rsidP="00ED4E70">
      <w:pPr>
        <w:rPr>
          <w:b/>
          <w:bCs/>
          <w:sz w:val="2"/>
          <w:szCs w:val="2"/>
        </w:rPr>
      </w:pPr>
    </w:p>
    <w:p w14:paraId="34079E4F" w14:textId="19CEB629" w:rsidR="00ED4E70" w:rsidRDefault="00ED4E70" w:rsidP="00ED4E70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Stan istniejący:</w:t>
      </w:r>
    </w:p>
    <w:p w14:paraId="722BEF47" w14:textId="60F23569" w:rsidR="00ED4E70" w:rsidRDefault="00ED4E70" w:rsidP="00ED4E70">
      <w:pPr>
        <w:rPr>
          <w:rFonts w:cstheme="minorHAnsi"/>
        </w:rPr>
      </w:pPr>
      <w:r>
        <w:rPr>
          <w:rFonts w:cstheme="minorHAnsi"/>
        </w:rPr>
        <w:t>Sala gimnastyczna – pomieszczenie o wymiarach 12,00</w:t>
      </w:r>
      <w:r w:rsidR="00432E90">
        <w:rPr>
          <w:rFonts w:cstheme="minorHAnsi"/>
        </w:rPr>
        <w:t xml:space="preserve"> m </w:t>
      </w:r>
      <w:r>
        <w:rPr>
          <w:rFonts w:cstheme="minorHAnsi"/>
        </w:rPr>
        <w:t>x</w:t>
      </w:r>
      <w:r w:rsidR="00DF49C5">
        <w:rPr>
          <w:rFonts w:cstheme="minorHAnsi"/>
        </w:rPr>
        <w:t xml:space="preserve"> </w:t>
      </w:r>
      <w:r>
        <w:rPr>
          <w:rFonts w:cstheme="minorHAnsi"/>
        </w:rPr>
        <w:t>24,00 m</w:t>
      </w:r>
      <w:r w:rsidR="00B518BB">
        <w:rPr>
          <w:rFonts w:cstheme="minorHAnsi"/>
        </w:rPr>
        <w:t xml:space="preserve">, wysokość </w:t>
      </w:r>
      <w:r w:rsidR="00957373">
        <w:rPr>
          <w:rFonts w:cstheme="minorHAnsi"/>
        </w:rPr>
        <w:t>–</w:t>
      </w:r>
      <w:r w:rsidR="00B518BB">
        <w:rPr>
          <w:rFonts w:cstheme="minorHAnsi"/>
        </w:rPr>
        <w:t xml:space="preserve"> </w:t>
      </w:r>
      <w:r w:rsidR="00957373">
        <w:rPr>
          <w:rFonts w:cstheme="minorHAnsi"/>
        </w:rPr>
        <w:t>7,22</w:t>
      </w:r>
      <w:r w:rsidR="00D219CD">
        <w:rPr>
          <w:rFonts w:cstheme="minorHAnsi"/>
        </w:rPr>
        <w:t xml:space="preserve"> </w:t>
      </w:r>
      <w:r w:rsidR="00957373">
        <w:rPr>
          <w:rFonts w:cstheme="minorHAnsi"/>
        </w:rPr>
        <w:t>÷</w:t>
      </w:r>
      <w:r w:rsidR="00D219CD">
        <w:rPr>
          <w:rFonts w:cstheme="minorHAnsi"/>
        </w:rPr>
        <w:t xml:space="preserve"> </w:t>
      </w:r>
      <w:r w:rsidR="00957373">
        <w:rPr>
          <w:rFonts w:cstheme="minorHAnsi"/>
        </w:rPr>
        <w:t>8,95</w:t>
      </w:r>
      <w:r w:rsidR="00D219CD">
        <w:rPr>
          <w:rFonts w:cstheme="minorHAnsi"/>
        </w:rPr>
        <w:t xml:space="preserve"> m</w:t>
      </w:r>
    </w:p>
    <w:p w14:paraId="093DFCB0" w14:textId="2BCD40B2" w:rsidR="00ED4E70" w:rsidRDefault="00ED4E70" w:rsidP="00ED4E70">
      <w:pPr>
        <w:jc w:val="both"/>
        <w:rPr>
          <w:rFonts w:cstheme="minorHAnsi"/>
        </w:rPr>
      </w:pPr>
      <w:r w:rsidRPr="00ED4E70">
        <w:rPr>
          <w:rFonts w:cstheme="minorHAnsi"/>
        </w:rPr>
        <w:t xml:space="preserve">Istniejąca podłoga w sali gimnastycznej wykonana jest z </w:t>
      </w:r>
      <w:r>
        <w:rPr>
          <w:rFonts w:cstheme="minorHAnsi"/>
        </w:rPr>
        <w:t xml:space="preserve">paneli </w:t>
      </w:r>
      <w:r w:rsidRPr="00ED4E70">
        <w:rPr>
          <w:rFonts w:cstheme="minorHAnsi"/>
        </w:rPr>
        <w:t>posadzkowych</w:t>
      </w:r>
      <w:r>
        <w:rPr>
          <w:rFonts w:cstheme="minorHAnsi"/>
        </w:rPr>
        <w:t xml:space="preserve"> o grubości około 2-2,5 cm</w:t>
      </w:r>
      <w:r w:rsidRPr="00ED4E70">
        <w:rPr>
          <w:rFonts w:cstheme="minorHAnsi"/>
        </w:rPr>
        <w:t xml:space="preserve"> (w dużym stopniu zużytych) </w:t>
      </w:r>
      <w:r>
        <w:rPr>
          <w:rFonts w:cstheme="minorHAnsi"/>
        </w:rPr>
        <w:t>przymocowanych do rusztu z listewek  o gr 2 cm</w:t>
      </w:r>
      <w:r w:rsidRPr="00ED4E70">
        <w:rPr>
          <w:rFonts w:cstheme="minorHAnsi"/>
        </w:rPr>
        <w:t>, które z kolei leżą na</w:t>
      </w:r>
      <w:r>
        <w:rPr>
          <w:rFonts w:cstheme="minorHAnsi"/>
        </w:rPr>
        <w:t xml:space="preserve"> gąbce o grubości ok 2 cm.</w:t>
      </w:r>
      <w:r w:rsidRPr="00ED4E70">
        <w:rPr>
          <w:rFonts w:cstheme="minorHAnsi"/>
        </w:rPr>
        <w:t xml:space="preserve"> Całkowita</w:t>
      </w:r>
      <w:r>
        <w:rPr>
          <w:rFonts w:cstheme="minorHAnsi"/>
        </w:rPr>
        <w:t xml:space="preserve"> </w:t>
      </w:r>
      <w:r w:rsidRPr="00ED4E70">
        <w:rPr>
          <w:rFonts w:cstheme="minorHAnsi"/>
        </w:rPr>
        <w:t>grubość wszystkich warstw podłogi to ~</w:t>
      </w:r>
      <w:r>
        <w:rPr>
          <w:rFonts w:cstheme="minorHAnsi"/>
        </w:rPr>
        <w:t>7</w:t>
      </w:r>
      <w:r w:rsidRPr="00ED4E70">
        <w:rPr>
          <w:rFonts w:cstheme="minorHAnsi"/>
        </w:rPr>
        <w:t xml:space="preserve"> cm.</w:t>
      </w:r>
      <w:r>
        <w:rPr>
          <w:rFonts w:cstheme="minorHAnsi"/>
        </w:rPr>
        <w:t xml:space="preserve"> </w:t>
      </w:r>
      <w:r w:rsidRPr="00ED4E70">
        <w:rPr>
          <w:rFonts w:cstheme="minorHAnsi"/>
        </w:rPr>
        <w:t xml:space="preserve">Podłoga w wielu miejscach jest pouginana oraz w wielu miejscach niestabilna </w:t>
      </w:r>
      <w:r>
        <w:rPr>
          <w:rFonts w:cstheme="minorHAnsi"/>
        </w:rPr>
        <w:t>ze względu na wysuwające się panele. Nie spełnia właściwości amortyzujących, antypoślizgowych ani wizualnych.</w:t>
      </w:r>
      <w:r w:rsidR="0073322A">
        <w:rPr>
          <w:rFonts w:cstheme="minorHAnsi"/>
        </w:rPr>
        <w:t xml:space="preserve"> Dodatkowo obrzeże sali stanowią burty z płyty meblowej osłaniające instalację c.o. doprowadzoną do grzejników znajdujących się na Sali. Burty te przeznaczono do likwidacji natomiast instalację c.o. należy obniżyć ukrywając w warstwach posadzkowych. Dopuszcza się zmianę technologii wykonania instalacji na system PEX z zachowaniem średnic dopasowanych do instalacji</w:t>
      </w:r>
      <w:r w:rsidR="00A16A6F">
        <w:rPr>
          <w:rFonts w:cstheme="minorHAnsi"/>
        </w:rPr>
        <w:t xml:space="preserve"> (obecna średnica ~42mm)</w:t>
      </w:r>
      <w:r w:rsidR="0073322A">
        <w:rPr>
          <w:rFonts w:cstheme="minorHAnsi"/>
        </w:rPr>
        <w:t>.</w:t>
      </w:r>
      <w:r w:rsidR="004035CD">
        <w:rPr>
          <w:rFonts w:cstheme="minorHAnsi"/>
        </w:rPr>
        <w:t xml:space="preserve"> </w:t>
      </w:r>
    </w:p>
    <w:p w14:paraId="27F11110" w14:textId="68F791EB" w:rsidR="0041615D" w:rsidRDefault="00B71DF4" w:rsidP="00ED4E70">
      <w:pPr>
        <w:jc w:val="both"/>
        <w:rPr>
          <w:rFonts w:cstheme="minorHAnsi"/>
        </w:rPr>
      </w:pPr>
      <w:r>
        <w:rPr>
          <w:rFonts w:cstheme="minorHAnsi"/>
        </w:rPr>
        <w:t xml:space="preserve">W obecnie istniejącej </w:t>
      </w:r>
      <w:r w:rsidRPr="00B71DF4">
        <w:rPr>
          <w:rFonts w:cstheme="minorHAnsi"/>
        </w:rPr>
        <w:t>posadzce r</w:t>
      </w:r>
      <w:r w:rsidR="0041615D" w:rsidRPr="00B71DF4">
        <w:rPr>
          <w:rFonts w:cstheme="minorHAnsi"/>
        </w:rPr>
        <w:t>uch powietrza wymus</w:t>
      </w:r>
      <w:r w:rsidRPr="00B71DF4">
        <w:rPr>
          <w:rFonts w:cstheme="minorHAnsi"/>
        </w:rPr>
        <w:t>zono</w:t>
      </w:r>
      <w:r w:rsidR="0041615D" w:rsidRPr="00B71DF4">
        <w:rPr>
          <w:rFonts w:cstheme="minorHAnsi"/>
        </w:rPr>
        <w:t xml:space="preserve"> </w:t>
      </w:r>
      <w:r>
        <w:rPr>
          <w:rFonts w:cstheme="minorHAnsi"/>
        </w:rPr>
        <w:t>poprzez</w:t>
      </w:r>
      <w:r w:rsidR="0041615D" w:rsidRPr="00B71DF4">
        <w:rPr>
          <w:rFonts w:cstheme="minorHAnsi"/>
        </w:rPr>
        <w:t xml:space="preserve"> wentylator</w:t>
      </w:r>
      <w:r>
        <w:rPr>
          <w:rFonts w:cstheme="minorHAnsi"/>
        </w:rPr>
        <w:t>. Obecnie ze względów technicznych nie ma do niego dostępu. W ramach zadania należy go poddać serwisowi oraz po wymianie posadzki na nową należy go zastosować ponownie do wymuszania wentylacji przestrzeni legarowej.  W przypadku zaistnienia takiej konieczności po zamontowaniu nowej posadzki należy dla wentylatora przewidzieć nową obudowę  z dostępem serwisowym.</w:t>
      </w:r>
    </w:p>
    <w:p w14:paraId="455DBFCF" w14:textId="27D0048C" w:rsidR="004759D7" w:rsidRPr="004759D7" w:rsidRDefault="004759D7" w:rsidP="004759D7">
      <w:pPr>
        <w:jc w:val="both"/>
        <w:rPr>
          <w:rFonts w:cstheme="minorHAnsi"/>
        </w:rPr>
      </w:pPr>
      <w:r w:rsidRPr="004759D7">
        <w:rPr>
          <w:rFonts w:cstheme="minorHAnsi"/>
        </w:rPr>
        <w:lastRenderedPageBreak/>
        <w:drawing>
          <wp:inline distT="0" distB="0" distL="0" distR="0" wp14:anchorId="4D761057" wp14:editId="0EE371B8">
            <wp:extent cx="5398770" cy="4049078"/>
            <wp:effectExtent l="0" t="0" r="0" b="8890"/>
            <wp:docPr id="106377082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732" cy="405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E60CB" w14:textId="3CCB3995" w:rsidR="004759D7" w:rsidRDefault="004759D7" w:rsidP="00ED4E70">
      <w:pPr>
        <w:jc w:val="both"/>
        <w:rPr>
          <w:rFonts w:cstheme="minorHAnsi"/>
        </w:rPr>
      </w:pPr>
      <w:r>
        <w:rPr>
          <w:rFonts w:cstheme="minorHAnsi"/>
        </w:rPr>
        <w:t>Rys. nr 1 - Sala gimnastyczna w Borkach – Kosach</w:t>
      </w:r>
    </w:p>
    <w:p w14:paraId="608E8CF3" w14:textId="5E2A3916" w:rsidR="004759D7" w:rsidRPr="004759D7" w:rsidRDefault="004759D7" w:rsidP="004759D7">
      <w:pPr>
        <w:jc w:val="both"/>
        <w:rPr>
          <w:rFonts w:cstheme="minorHAnsi"/>
        </w:rPr>
      </w:pPr>
      <w:r w:rsidRPr="004759D7">
        <w:rPr>
          <w:rFonts w:cstheme="minorHAnsi"/>
        </w:rPr>
        <w:drawing>
          <wp:inline distT="0" distB="0" distL="0" distR="0" wp14:anchorId="016A2809" wp14:editId="700BC723">
            <wp:extent cx="5398770" cy="4049078"/>
            <wp:effectExtent l="0" t="0" r="0" b="8890"/>
            <wp:docPr id="163277671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4049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3E77A" w14:textId="0F8E99DA" w:rsidR="004759D7" w:rsidRDefault="004759D7" w:rsidP="00ED4E70">
      <w:pPr>
        <w:jc w:val="both"/>
        <w:rPr>
          <w:rFonts w:cstheme="minorHAnsi"/>
        </w:rPr>
      </w:pPr>
      <w:r>
        <w:rPr>
          <w:rFonts w:cstheme="minorHAnsi"/>
        </w:rPr>
        <w:t>Rys. nr 2 – obecny stan podłogi</w:t>
      </w:r>
    </w:p>
    <w:p w14:paraId="2886248A" w14:textId="3CFF5CDB" w:rsidR="004759D7" w:rsidRPr="004759D7" w:rsidRDefault="004759D7" w:rsidP="004759D7">
      <w:pPr>
        <w:jc w:val="both"/>
        <w:rPr>
          <w:rFonts w:cstheme="minorHAnsi"/>
        </w:rPr>
      </w:pPr>
      <w:r w:rsidRPr="004759D7">
        <w:rPr>
          <w:rFonts w:cstheme="minorHAnsi"/>
        </w:rPr>
        <w:lastRenderedPageBreak/>
        <w:drawing>
          <wp:inline distT="0" distB="0" distL="0" distR="0" wp14:anchorId="768D5F18" wp14:editId="0D722BEC">
            <wp:extent cx="5422900" cy="4067175"/>
            <wp:effectExtent l="0" t="0" r="6350" b="9525"/>
            <wp:docPr id="2111248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C3321" w14:textId="1BBBB018" w:rsidR="004759D7" w:rsidRPr="00ED4E70" w:rsidRDefault="004759D7" w:rsidP="00ED4E70">
      <w:pPr>
        <w:jc w:val="both"/>
        <w:rPr>
          <w:rFonts w:cstheme="minorHAnsi"/>
        </w:rPr>
      </w:pPr>
      <w:r>
        <w:rPr>
          <w:rFonts w:cstheme="minorHAnsi"/>
        </w:rPr>
        <w:t>Rys. nr 3 – odsłonięte rury centralnego ogrzewania</w:t>
      </w:r>
    </w:p>
    <w:p w14:paraId="322B113F" w14:textId="77777777" w:rsidR="007D5289" w:rsidRPr="007D5289" w:rsidRDefault="007D5289" w:rsidP="0073322A">
      <w:pPr>
        <w:rPr>
          <w:b/>
          <w:bCs/>
          <w:sz w:val="2"/>
          <w:szCs w:val="2"/>
        </w:rPr>
      </w:pPr>
    </w:p>
    <w:p w14:paraId="40DE3AFF" w14:textId="6AEA1B6D" w:rsidR="0073322A" w:rsidRPr="0073322A" w:rsidRDefault="0073322A" w:rsidP="0073322A">
      <w:pPr>
        <w:rPr>
          <w:b/>
          <w:bCs/>
          <w:sz w:val="23"/>
          <w:szCs w:val="23"/>
        </w:rPr>
      </w:pPr>
      <w:r w:rsidRPr="0073322A">
        <w:rPr>
          <w:b/>
          <w:bCs/>
          <w:sz w:val="23"/>
          <w:szCs w:val="23"/>
        </w:rPr>
        <w:t>Posadzka projektowana</w:t>
      </w:r>
    </w:p>
    <w:p w14:paraId="3153F916" w14:textId="7C8BE561" w:rsidR="0073322A" w:rsidRDefault="0073322A" w:rsidP="0073322A">
      <w:pPr>
        <w:jc w:val="both"/>
        <w:rPr>
          <w:rFonts w:cstheme="minorHAnsi"/>
        </w:rPr>
      </w:pPr>
      <w:r w:rsidRPr="0073322A">
        <w:rPr>
          <w:rFonts w:cstheme="minorHAnsi"/>
        </w:rPr>
        <w:t>Jako system posadzki projektowanej przyjmuje si</w:t>
      </w:r>
      <w:r>
        <w:rPr>
          <w:rFonts w:ascii="Calibri" w:eastAsia="Malgun Gothic" w:hAnsi="Calibri" w:cs="Calibri"/>
        </w:rPr>
        <w:t>ę</w:t>
      </w:r>
      <w:r w:rsidRPr="0073322A">
        <w:rPr>
          <w:rFonts w:cstheme="minorHAnsi"/>
        </w:rPr>
        <w:t xml:space="preserve"> nawierzchni</w:t>
      </w:r>
      <w:r>
        <w:rPr>
          <w:rFonts w:ascii="Calibri" w:eastAsia="Malgun Gothic" w:hAnsi="Calibri" w:cs="Calibri"/>
        </w:rPr>
        <w:t>ę</w:t>
      </w:r>
      <w:r w:rsidRPr="0073322A">
        <w:rPr>
          <w:rFonts w:cstheme="minorHAnsi"/>
        </w:rPr>
        <w:t xml:space="preserve"> sportow</w:t>
      </w:r>
      <w:r>
        <w:rPr>
          <w:rFonts w:ascii="Calibri" w:hAnsi="Calibri" w:cs="Calibri"/>
        </w:rPr>
        <w:t xml:space="preserve">ą </w:t>
      </w:r>
      <w:r w:rsidRPr="0073322A">
        <w:rPr>
          <w:rFonts w:cstheme="minorHAnsi"/>
        </w:rPr>
        <w:t>syntetyczn</w:t>
      </w:r>
      <w:r>
        <w:rPr>
          <w:rFonts w:ascii="Calibri" w:hAnsi="Calibri" w:cs="Calibri"/>
        </w:rPr>
        <w:t>ą</w:t>
      </w:r>
      <w:r w:rsidRPr="0073322A">
        <w:rPr>
          <w:rFonts w:cstheme="minorHAnsi"/>
        </w:rPr>
        <w:t xml:space="preserve"> na konstrukcji legarowej uk</w:t>
      </w:r>
      <w:r>
        <w:rPr>
          <w:rFonts w:ascii="Gadugi" w:hAnsi="Gadugi" w:cs="Gadugi"/>
        </w:rPr>
        <w:t>ł</w:t>
      </w:r>
      <w:r w:rsidRPr="0073322A">
        <w:rPr>
          <w:rFonts w:cstheme="minorHAnsi"/>
        </w:rPr>
        <w:t>adanej podwójnie krzy</w:t>
      </w:r>
      <w:r w:rsidRPr="0073322A">
        <w:rPr>
          <w:rFonts w:ascii="Calibri" w:hAnsi="Calibri" w:cs="Calibri"/>
        </w:rPr>
        <w:t>ż</w:t>
      </w:r>
      <w:r w:rsidRPr="0073322A">
        <w:rPr>
          <w:rFonts w:cstheme="minorHAnsi"/>
        </w:rPr>
        <w:t xml:space="preserve">owo. </w:t>
      </w:r>
    </w:p>
    <w:p w14:paraId="217616E0" w14:textId="77777777" w:rsidR="0073322A" w:rsidRPr="00444C60" w:rsidRDefault="0073322A" w:rsidP="00ED27F6">
      <w:pPr>
        <w:jc w:val="both"/>
        <w:rPr>
          <w:b/>
          <w:bCs/>
          <w:sz w:val="2"/>
          <w:szCs w:val="2"/>
        </w:rPr>
      </w:pPr>
    </w:p>
    <w:p w14:paraId="1E5E5879" w14:textId="09B28A73" w:rsidR="00ED4E70" w:rsidRDefault="00ED4E70" w:rsidP="00ED27F6">
      <w:pPr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400552A8" w14:textId="0176A721" w:rsidR="00BF5E22" w:rsidRDefault="00BF5E22" w:rsidP="00ED27F6">
      <w:pPr>
        <w:pStyle w:val="Akapitzlist"/>
        <w:numPr>
          <w:ilvl w:val="0"/>
          <w:numId w:val="1"/>
        </w:numPr>
        <w:jc w:val="both"/>
      </w:pPr>
      <w:bookmarkStart w:id="2" w:name="_Hlk168999068"/>
      <w:r>
        <w:t>Demontaż drabinek gimnastycznych,</w:t>
      </w:r>
      <w:r w:rsidR="006F333A">
        <w:t xml:space="preserve"> bramek,</w:t>
      </w:r>
      <w:r>
        <w:t xml:space="preserve"> koszy i innego sprzętu sportowego</w:t>
      </w:r>
      <w:r w:rsidR="007D5289">
        <w:t>,</w:t>
      </w:r>
      <w:r w:rsidR="007D5289" w:rsidRPr="007D5289">
        <w:t xml:space="preserve"> oczyszczenie i przygotowanie do ponownego montażu</w:t>
      </w:r>
      <w:r>
        <w:t>.</w:t>
      </w:r>
    </w:p>
    <w:p w14:paraId="3F9B1692" w14:textId="6ACAB239" w:rsidR="00BF5E22" w:rsidRDefault="00BF5E22" w:rsidP="00ED27F6">
      <w:pPr>
        <w:pStyle w:val="Akapitzlist"/>
        <w:numPr>
          <w:ilvl w:val="0"/>
          <w:numId w:val="1"/>
        </w:numPr>
        <w:jc w:val="both"/>
      </w:pPr>
      <w:r>
        <w:t>Demontaż burt z płyty meblowej</w:t>
      </w:r>
      <w:r w:rsidR="007D5289">
        <w:t>.</w:t>
      </w:r>
    </w:p>
    <w:p w14:paraId="6C73738C" w14:textId="67A2C8C5" w:rsidR="00E87021" w:rsidRDefault="00E87021" w:rsidP="00ED27F6">
      <w:pPr>
        <w:pStyle w:val="Akapitzlist"/>
        <w:numPr>
          <w:ilvl w:val="0"/>
          <w:numId w:val="1"/>
        </w:numPr>
        <w:jc w:val="both"/>
      </w:pPr>
      <w:r>
        <w:t>Demontaż drzwi prowadzących do Sali gimnastycznej</w:t>
      </w:r>
      <w:r w:rsidR="000D6C17">
        <w:t xml:space="preserve"> od strony szkoły</w:t>
      </w:r>
      <w:r>
        <w:t xml:space="preserve"> (132x284 cm)</w:t>
      </w:r>
      <w:r w:rsidR="000D6C17">
        <w:t xml:space="preserve"> i zewnętrznych (96x284 cm).</w:t>
      </w:r>
    </w:p>
    <w:p w14:paraId="334237D2" w14:textId="34FA5664" w:rsidR="00ED3263" w:rsidRDefault="00ED3263" w:rsidP="00ED27F6">
      <w:pPr>
        <w:pStyle w:val="Akapitzlist"/>
        <w:numPr>
          <w:ilvl w:val="0"/>
          <w:numId w:val="1"/>
        </w:numPr>
        <w:jc w:val="both"/>
      </w:pPr>
      <w:r>
        <w:t>Demontaż okładzin podłogowych – gresu, na schodkach i spoczniku dolnym</w:t>
      </w:r>
      <w:r w:rsidR="00B65743">
        <w:t xml:space="preserve"> w korytarzu</w:t>
      </w:r>
      <w:r>
        <w:t xml:space="preserve"> prowadzący</w:t>
      </w:r>
      <w:r w:rsidR="00B65743">
        <w:t>m</w:t>
      </w:r>
      <w:r>
        <w:t xml:space="preserve"> do Sali gimnastycznej.</w:t>
      </w:r>
    </w:p>
    <w:p w14:paraId="70BCF2C4" w14:textId="785BB3CC" w:rsidR="00BF5E22" w:rsidRDefault="00BF5E22" w:rsidP="00ED27F6">
      <w:pPr>
        <w:pStyle w:val="Akapitzlist"/>
        <w:numPr>
          <w:ilvl w:val="0"/>
          <w:numId w:val="1"/>
        </w:numPr>
        <w:jc w:val="both"/>
      </w:pPr>
      <w:r>
        <w:t>Demontaż istniejącej posadzki</w:t>
      </w:r>
      <w:r w:rsidR="00DB351D">
        <w:t xml:space="preserve"> na Sali gimnastycznej.</w:t>
      </w:r>
    </w:p>
    <w:p w14:paraId="11004772" w14:textId="2B0B81E1" w:rsidR="006F333A" w:rsidRPr="00A14B12" w:rsidRDefault="006F333A" w:rsidP="00ED27F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Przygotowanie powierzchni</w:t>
      </w:r>
      <w:r w:rsidR="00DB351D">
        <w:rPr>
          <w:rFonts w:cstheme="minorHAnsi"/>
        </w:rPr>
        <w:t xml:space="preserve"> ścian</w:t>
      </w:r>
      <w:r w:rsidRPr="00A14B12">
        <w:rPr>
          <w:rFonts w:cstheme="minorHAnsi"/>
        </w:rPr>
        <w:t xml:space="preserve"> do malowania poprzez m.in.: przetarcie istniejących tynków wewnętrznych, uzupełnienie ubytków, reperacja pęknięć i uszkodzeń, wypełnienie rys, szpachlowanie nierówności, gruntowanie podłoży</w:t>
      </w:r>
      <w:r w:rsidR="00ED27F6">
        <w:rPr>
          <w:rFonts w:cstheme="minorHAnsi"/>
        </w:rPr>
        <w:t>.</w:t>
      </w:r>
    </w:p>
    <w:p w14:paraId="4122F204" w14:textId="2562059D" w:rsidR="00DB351D" w:rsidRDefault="00BF5E22" w:rsidP="00ED27F6">
      <w:pPr>
        <w:pStyle w:val="Akapitzlist"/>
        <w:numPr>
          <w:ilvl w:val="0"/>
          <w:numId w:val="1"/>
        </w:numPr>
        <w:jc w:val="both"/>
      </w:pPr>
      <w:r>
        <w:t>Na istniejącym podkładzie betonowym</w:t>
      </w:r>
      <w:r w:rsidR="00DB351D">
        <w:t xml:space="preserve"> jeśli zajdzie taka konieczność należy </w:t>
      </w:r>
      <w:r w:rsidR="003062AB">
        <w:t xml:space="preserve">wykonać </w:t>
      </w:r>
      <w:r w:rsidR="00DB351D">
        <w:t>warstwę wyrównawczą.</w:t>
      </w:r>
    </w:p>
    <w:p w14:paraId="565C396F" w14:textId="6429AEF0" w:rsidR="00BF5E22" w:rsidRDefault="00DB351D" w:rsidP="00ED27F6">
      <w:pPr>
        <w:pStyle w:val="Akapitzlist"/>
        <w:numPr>
          <w:ilvl w:val="0"/>
          <w:numId w:val="1"/>
        </w:numPr>
        <w:jc w:val="both"/>
      </w:pPr>
      <w:r>
        <w:t>W</w:t>
      </w:r>
      <w:r w:rsidR="00BF5E22">
        <w:t>ykonanie poziomej izolacji przeciwwilgociowej z folii PCV gr. 0,2 mm ułożonej na zakładkę 15</w:t>
      </w:r>
      <w:r w:rsidR="00ED27F6">
        <w:t> </w:t>
      </w:r>
      <w:r w:rsidR="00BF5E22">
        <w:t>cm</w:t>
      </w:r>
      <w:r>
        <w:t>.</w:t>
      </w:r>
      <w:r w:rsidR="007E3AE8">
        <w:t xml:space="preserve"> </w:t>
      </w:r>
      <w:r w:rsidR="007E3AE8" w:rsidRPr="007E3AE8">
        <w:t>Folię należy  również wywinąć na ściany a jej nadmiar po ułożeniu podłogi obciąć</w:t>
      </w:r>
      <w:r w:rsidR="007E3AE8">
        <w:t>.</w:t>
      </w:r>
    </w:p>
    <w:p w14:paraId="50B69988" w14:textId="4BF981D6" w:rsidR="00BF5E22" w:rsidRDefault="00BF5E22" w:rsidP="00ED27F6">
      <w:pPr>
        <w:pStyle w:val="Akapitzlist"/>
        <w:numPr>
          <w:ilvl w:val="0"/>
          <w:numId w:val="1"/>
        </w:numPr>
        <w:jc w:val="both"/>
      </w:pPr>
      <w:r>
        <w:t>Obniżenie instalacji c.o. do poziomu ukrycia rur w posadzce.</w:t>
      </w:r>
    </w:p>
    <w:p w14:paraId="2C6BE3D7" w14:textId="461DF210" w:rsidR="009C7FF4" w:rsidRDefault="009C7FF4" w:rsidP="00ED27F6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Demontaż wentylatora posadzkowego oraz jego serwis. </w:t>
      </w:r>
      <w:r>
        <w:rPr>
          <w:rFonts w:cstheme="minorHAnsi"/>
        </w:rPr>
        <w:t>Należy go zastosować ponownie do wymuszania wentylacji przestrzeni legarowej.  W przypadku zaistnienia takiej konieczności po zamontowaniu nowej posadzki należy dla wentylatora przewidzieć nową obudowę  z dostępem serwisowym.</w:t>
      </w:r>
    </w:p>
    <w:p w14:paraId="33EA73A3" w14:textId="71B6AA28" w:rsidR="00BF5E22" w:rsidRDefault="00BF5E22" w:rsidP="00ED27F6">
      <w:pPr>
        <w:pStyle w:val="Akapitzlist"/>
        <w:numPr>
          <w:ilvl w:val="0"/>
          <w:numId w:val="1"/>
        </w:numPr>
        <w:jc w:val="both"/>
      </w:pPr>
      <w:r>
        <w:t xml:space="preserve">Montaż podkładek </w:t>
      </w:r>
      <w:r w:rsidR="006A4F97">
        <w:t>elastycznych</w:t>
      </w:r>
      <w:r>
        <w:t xml:space="preserve"> o </w:t>
      </w:r>
      <w:r w:rsidRPr="006A4F97">
        <w:t xml:space="preserve">gr. </w:t>
      </w:r>
      <w:r w:rsidR="006A4F97" w:rsidRPr="006A4F97">
        <w:t>8</w:t>
      </w:r>
      <w:r w:rsidRPr="006A4F97">
        <w:t xml:space="preserve"> – 20 mm</w:t>
      </w:r>
      <w:r w:rsidR="00B33C77">
        <w:t xml:space="preserve">, </w:t>
      </w:r>
      <w:r w:rsidR="00B33C77" w:rsidRPr="00B33C77">
        <w:t>rozstaw osiowy co około 500 mm.</w:t>
      </w:r>
    </w:p>
    <w:p w14:paraId="070212B2" w14:textId="11D80700" w:rsidR="00BF5E22" w:rsidRPr="00B33C77" w:rsidRDefault="00BF5E22" w:rsidP="00ED27F6">
      <w:pPr>
        <w:pStyle w:val="Akapitzlist"/>
        <w:numPr>
          <w:ilvl w:val="0"/>
          <w:numId w:val="1"/>
        </w:numPr>
        <w:jc w:val="both"/>
      </w:pPr>
      <w:r>
        <w:t xml:space="preserve">Montaż legarów dolnych </w:t>
      </w:r>
      <w:r w:rsidR="00B33C77">
        <w:t>9</w:t>
      </w:r>
      <w:r w:rsidRPr="00B33C77">
        <w:t>0x25 mm</w:t>
      </w:r>
      <w:r w:rsidR="00B33C77">
        <w:t>, w rozstawie osiowym co 500 mm.</w:t>
      </w:r>
      <w:r w:rsidR="00EE2F53">
        <w:t xml:space="preserve"> </w:t>
      </w:r>
      <w:r w:rsidR="00EE2F53" w:rsidRPr="00EE2F53">
        <w:t>Legary warstwy dolnej należy ułożyć równolegle wzdłuż dłuższego  boku hali</w:t>
      </w:r>
      <w:r w:rsidR="00EE2F53">
        <w:t>.</w:t>
      </w:r>
    </w:p>
    <w:p w14:paraId="64B38320" w14:textId="1060F9E3" w:rsidR="009C7FF4" w:rsidRPr="00B33C77" w:rsidRDefault="00BF5E22" w:rsidP="009C7FF4">
      <w:pPr>
        <w:pStyle w:val="Akapitzlist"/>
        <w:numPr>
          <w:ilvl w:val="0"/>
          <w:numId w:val="1"/>
        </w:numPr>
        <w:jc w:val="both"/>
      </w:pPr>
      <w:r w:rsidRPr="00B33C77">
        <w:t xml:space="preserve">Montaż legarów górnych </w:t>
      </w:r>
      <w:r w:rsidR="00B33C77">
        <w:t>9</w:t>
      </w:r>
      <w:r w:rsidRPr="00B33C77">
        <w:t>0x25 mm</w:t>
      </w:r>
      <w:r w:rsidR="00B33C77">
        <w:t>, w rozstawie osiowym co 500 mm.</w:t>
      </w:r>
      <w:r w:rsidR="00DD3F7A">
        <w:t xml:space="preserve"> </w:t>
      </w:r>
      <w:r w:rsidR="00DD3F7A" w:rsidRPr="00DD3F7A">
        <w:t>Legary warstwy górnej należy połączyć do legarów warstwy dolnej za pomocą ocynkowanych zszywek o długości 38 mm. Każde połączenie legarów należy wykonać za pomocą dwóch zszywek. Pomiędzy czołami legarów zostawi</w:t>
      </w:r>
      <w:r w:rsidR="009813C4">
        <w:t>ć</w:t>
      </w:r>
      <w:r w:rsidR="00DD3F7A" w:rsidRPr="00DD3F7A">
        <w:t xml:space="preserve"> szczelinę 2-3 mm</w:t>
      </w:r>
      <w:r w:rsidR="009813C4">
        <w:t>.</w:t>
      </w:r>
    </w:p>
    <w:p w14:paraId="67613BD4" w14:textId="5D8CF543" w:rsidR="00FA2B17" w:rsidRDefault="00FA2B17" w:rsidP="00ED27F6">
      <w:pPr>
        <w:pStyle w:val="Akapitzlist"/>
        <w:numPr>
          <w:ilvl w:val="0"/>
          <w:numId w:val="1"/>
        </w:numPr>
        <w:jc w:val="both"/>
      </w:pPr>
      <w:r>
        <w:t>U</w:t>
      </w:r>
      <w:r w:rsidRPr="00FA2B17">
        <w:t>łożenie izolacji z folii PE gr. min. 0,2 mm</w:t>
      </w:r>
      <w:r w:rsidR="00ED27F6">
        <w:t>.</w:t>
      </w:r>
    </w:p>
    <w:p w14:paraId="00C3910F" w14:textId="050DAFF5" w:rsidR="00BF5E22" w:rsidRDefault="00BF5E22" w:rsidP="00ED27F6">
      <w:pPr>
        <w:pStyle w:val="Akapitzlist"/>
        <w:numPr>
          <w:ilvl w:val="0"/>
          <w:numId w:val="1"/>
        </w:numPr>
        <w:jc w:val="both"/>
      </w:pPr>
      <w:r>
        <w:t>Ułożenie dwóch warstw płyty OSB gr. 12 mm (pomiędzy krawędzią podłogi a ścianą należy zachować dylatację o szerokości ok. 3 cm)</w:t>
      </w:r>
      <w:r w:rsidR="00DD3F7A">
        <w:t xml:space="preserve">. </w:t>
      </w:r>
      <w:r w:rsidR="00DD3F7A" w:rsidRPr="00DD3F7A">
        <w:t>Płyty OSB mocujemy do legarów warstwy górnej za pomocą wkrętów do drewna 3,2x35 mm lub za pomocą zszywek ocynkowanych długości 38</w:t>
      </w:r>
      <w:r w:rsidR="009813C4">
        <w:t> </w:t>
      </w:r>
      <w:r w:rsidR="00DD3F7A" w:rsidRPr="00DD3F7A">
        <w:t xml:space="preserve">mm o rozstawie około 300 mm. Płyty </w:t>
      </w:r>
      <w:r w:rsidR="00AD5A0E">
        <w:t>montować</w:t>
      </w:r>
      <w:r w:rsidR="00DD3F7A" w:rsidRPr="00DD3F7A">
        <w:t xml:space="preserve"> na legarach w sposób mijankowy z</w:t>
      </w:r>
      <w:r w:rsidR="009813C4">
        <w:t> </w:t>
      </w:r>
      <w:r w:rsidR="00DD3F7A" w:rsidRPr="00DD3F7A">
        <w:t xml:space="preserve">przesunięciem minimum 500 mm. Pomiędzy krawędziami płyt a ścianami </w:t>
      </w:r>
      <w:r w:rsidR="00AD5A0E">
        <w:t>pozostawić</w:t>
      </w:r>
      <w:r w:rsidR="00DD3F7A" w:rsidRPr="00DD3F7A">
        <w:t xml:space="preserve"> szczelinę dylatacyjną o szerokości około </w:t>
      </w:r>
      <w:r w:rsidR="00DD3F7A">
        <w:t>30</w:t>
      </w:r>
      <w:r w:rsidR="00DD3F7A" w:rsidRPr="00DD3F7A">
        <w:t xml:space="preserve"> mm.</w:t>
      </w:r>
      <w:r w:rsidR="00B33C77">
        <w:t xml:space="preserve"> Górna warstwa</w:t>
      </w:r>
      <w:r w:rsidR="00DD3F7A">
        <w:t xml:space="preserve"> płyt</w:t>
      </w:r>
      <w:r w:rsidR="00B33C77">
        <w:t xml:space="preserve"> szpachlowana masą szpachlową w miejscu styków płyt w celu wyrównania powierzchni, na której będzie układana wykładzina.</w:t>
      </w:r>
    </w:p>
    <w:p w14:paraId="45431E06" w14:textId="533FF06E" w:rsidR="009C7FF4" w:rsidRPr="00AD74D7" w:rsidRDefault="00BF5E22" w:rsidP="009C7FF4">
      <w:pPr>
        <w:pStyle w:val="Akapitzlist"/>
        <w:numPr>
          <w:ilvl w:val="0"/>
          <w:numId w:val="1"/>
        </w:numPr>
        <w:jc w:val="both"/>
      </w:pPr>
      <w:r>
        <w:t>Montaż (klejenie cało powierzchniowe) nawierzchni</w:t>
      </w:r>
      <w:r w:rsidR="00ED27F6">
        <w:t xml:space="preserve"> -</w:t>
      </w:r>
      <w:r>
        <w:t xml:space="preserve"> wykładziny sportowej gr. min 4 mm</w:t>
      </w:r>
      <w:r w:rsidR="00B33C77">
        <w:t xml:space="preserve">. Styki poszczególnych pasów wykładziny frezowane i spawane sznurem w kolorze nawierzchni - zgodnie z technologią </w:t>
      </w:r>
      <w:r w:rsidR="0005488E">
        <w:t>producenta</w:t>
      </w:r>
      <w:r w:rsidR="00B33C77">
        <w:t>.</w:t>
      </w:r>
      <w:r w:rsidR="00470D7F" w:rsidRPr="00470D7F">
        <w:t xml:space="preserve"> Nie dopuszcza się łączenia pasów wykładziny na styk bez </w:t>
      </w:r>
      <w:r w:rsidR="00470D7F" w:rsidRPr="00AD74D7">
        <w:t>spawania.</w:t>
      </w:r>
      <w:r w:rsidR="00B33C77" w:rsidRPr="00AD74D7">
        <w:t xml:space="preserve"> </w:t>
      </w:r>
      <w:r w:rsidRPr="00AD74D7">
        <w:t>Kolorystyka do uzgodnienia z</w:t>
      </w:r>
      <w:r w:rsidR="00B33C77" w:rsidRPr="00AD74D7">
        <w:t> </w:t>
      </w:r>
      <w:r w:rsidRPr="00AD74D7">
        <w:t>Zamawiającym.</w:t>
      </w:r>
      <w:r w:rsidR="009C6E31">
        <w:t xml:space="preserve"> Wykładzina układem kolorów powinna odzwierciedlać linie boiska do koszykówki zeskalowanego wymiarami do gabarytów Sali gimnastycznej. Kolorystyka do uzgodnienia z Zamawiającym.</w:t>
      </w:r>
    </w:p>
    <w:p w14:paraId="187C63D0" w14:textId="6AFE3551" w:rsidR="00D3665A" w:rsidRDefault="00D3665A" w:rsidP="00ED27F6">
      <w:pPr>
        <w:pStyle w:val="Akapitzlist"/>
        <w:numPr>
          <w:ilvl w:val="0"/>
          <w:numId w:val="1"/>
        </w:numPr>
        <w:jc w:val="both"/>
      </w:pPr>
      <w:r w:rsidRPr="00AD74D7">
        <w:t xml:space="preserve">Dostosowanie </w:t>
      </w:r>
      <w:r w:rsidR="006C6BC8">
        <w:t>posadzki</w:t>
      </w:r>
      <w:r w:rsidRPr="00AD74D7">
        <w:t xml:space="preserve"> korytarzyka prowadzącego do Sali gimnastycznej do nowej wysokości posadzki sportowej </w:t>
      </w:r>
      <w:r w:rsidR="00ED3263" w:rsidRPr="00AD74D7">
        <w:t>poprzez likwidacje</w:t>
      </w:r>
      <w:r w:rsidR="00AD74D7">
        <w:t xml:space="preserve"> jednego</w:t>
      </w:r>
      <w:r w:rsidR="00ED3263" w:rsidRPr="00AD74D7">
        <w:t xml:space="preserve"> stopnia schodowego </w:t>
      </w:r>
      <w:r w:rsidR="00AD74D7" w:rsidRPr="00AD74D7">
        <w:t xml:space="preserve">oraz regulację wysokości pozostałych </w:t>
      </w:r>
      <w:r w:rsidR="00ED3263" w:rsidRPr="00AD74D7">
        <w:t>– wylanie posadzki betonowej o wysokości dostosowanej do</w:t>
      </w:r>
      <w:r w:rsidR="00CC1CE4" w:rsidRPr="00AD74D7">
        <w:t xml:space="preserve"> nowej</w:t>
      </w:r>
      <w:r w:rsidR="00ED3263" w:rsidRPr="00AD74D7">
        <w:t xml:space="preserve"> </w:t>
      </w:r>
      <w:r w:rsidR="00AD74D7" w:rsidRPr="00AD74D7">
        <w:t>posadzki sportowej</w:t>
      </w:r>
      <w:r w:rsidR="00ED3263" w:rsidRPr="00AD74D7">
        <w:t>.</w:t>
      </w:r>
      <w:r w:rsidR="00AD74D7">
        <w:t xml:space="preserve"> Wykończenie</w:t>
      </w:r>
      <w:r w:rsidR="006C6BC8">
        <w:t xml:space="preserve"> schodów i podestu</w:t>
      </w:r>
      <w:r w:rsidR="00AD74D7">
        <w:t xml:space="preserve"> gresem (R10) dobranym kolorystycznie do istniejącego. Pierwszy i ostatni stopień odróżnić kolorystycznie.</w:t>
      </w:r>
    </w:p>
    <w:p w14:paraId="7EBC4317" w14:textId="2C9EE8CA" w:rsidR="00A16A6F" w:rsidRPr="00AD74D7" w:rsidRDefault="00A16A6F" w:rsidP="00ED27F6">
      <w:pPr>
        <w:pStyle w:val="Akapitzlist"/>
        <w:numPr>
          <w:ilvl w:val="0"/>
          <w:numId w:val="1"/>
        </w:numPr>
        <w:jc w:val="both"/>
      </w:pPr>
      <w:r>
        <w:t xml:space="preserve">Dostosowanie otworu drzwiowego drzwi zewnętrznych do nowej szerokości drzwi (min. 120 cm w świetle po otwarciu drzwi) poprzez poszerzenie otworu z zastosowaniem </w:t>
      </w:r>
      <w:r w:rsidR="00C43DEE">
        <w:t xml:space="preserve">nadproża prefabrykowanego o długości min 210 cm. </w:t>
      </w:r>
    </w:p>
    <w:p w14:paraId="3E611900" w14:textId="1472CBB0" w:rsidR="00E87021" w:rsidRDefault="00E87021" w:rsidP="00ED27F6">
      <w:pPr>
        <w:pStyle w:val="Akapitzlist"/>
        <w:numPr>
          <w:ilvl w:val="0"/>
          <w:numId w:val="1"/>
        </w:numPr>
        <w:jc w:val="both"/>
      </w:pPr>
      <w:r>
        <w:t>Montaż nowych drzwi prowadzących do Sali gimnastycznej zgodnych z wymaganiami Zamawiającego o wymiarach dostosowanych do otworu drzwiowego</w:t>
      </w:r>
      <w:r w:rsidR="009A4392">
        <w:t xml:space="preserve"> (2szt.)</w:t>
      </w:r>
      <w:r w:rsidR="0069239D">
        <w:t xml:space="preserve"> – obróbka drzwi obustronna wraz z wykończeniem powierzchni poprzez pomalowanie</w:t>
      </w:r>
      <w:r w:rsidR="00C43DEE">
        <w:t>, przy drzwiach zewnętrznych obróbka otworu z zewnątrz z zastosowaniem tynku mozaikowego zewnętrznego dostosowanego kolorystycznie do istniejącej elewacji.</w:t>
      </w:r>
    </w:p>
    <w:p w14:paraId="340769B9" w14:textId="7A26F827" w:rsidR="006F333A" w:rsidRDefault="005A7C0E" w:rsidP="00ED27F6">
      <w:pPr>
        <w:pStyle w:val="Akapitzlist"/>
        <w:numPr>
          <w:ilvl w:val="0"/>
          <w:numId w:val="1"/>
        </w:numPr>
        <w:jc w:val="both"/>
      </w:pPr>
      <w:r>
        <w:t>M</w:t>
      </w:r>
      <w:r w:rsidR="006F333A">
        <w:t>alowanie tapetą natryskową na wysokości stropu, powierzchnie należy malować tapetą natryskową po odpowiednim przygotowaniu powierzchni.</w:t>
      </w:r>
    </w:p>
    <w:p w14:paraId="1B6FA265" w14:textId="77777777" w:rsidR="006F333A" w:rsidRDefault="006F333A" w:rsidP="00ED27F6">
      <w:pPr>
        <w:pStyle w:val="Akapitzlist"/>
        <w:numPr>
          <w:ilvl w:val="0"/>
          <w:numId w:val="1"/>
        </w:numPr>
        <w:jc w:val="both"/>
      </w:pPr>
      <w:r>
        <w:t xml:space="preserve">Lakierowanie tapety natryskowej do wysokości 2 m. </w:t>
      </w:r>
    </w:p>
    <w:p w14:paraId="24B5BB69" w14:textId="77777777" w:rsidR="006F333A" w:rsidRDefault="006F333A" w:rsidP="00ED27F6">
      <w:pPr>
        <w:pStyle w:val="Akapitzlist"/>
        <w:numPr>
          <w:ilvl w:val="0"/>
          <w:numId w:val="1"/>
        </w:numPr>
        <w:jc w:val="both"/>
      </w:pPr>
      <w:r>
        <w:t>2-krotne malowanie ścian powyżej lamperii farbą akrylową do łączenia ścian ze stropem (około 30 cm), powierzchnie ścian powyżej lamperii należy malować 2-krotnie farbą po uprzedniej naprawie tynku oraz gruntowaniu odpowiednim środkiem gruntującym.</w:t>
      </w:r>
    </w:p>
    <w:p w14:paraId="374754BA" w14:textId="7E8D2CB7" w:rsidR="009C6E31" w:rsidRDefault="00BF5E22" w:rsidP="009C6E31">
      <w:pPr>
        <w:pStyle w:val="Akapitzlist"/>
        <w:numPr>
          <w:ilvl w:val="0"/>
          <w:numId w:val="1"/>
        </w:numPr>
        <w:jc w:val="both"/>
      </w:pPr>
      <w:r>
        <w:t>Montaż listew przypodłogowych</w:t>
      </w:r>
      <w:r w:rsidR="007E3AE8">
        <w:t xml:space="preserve"> z </w:t>
      </w:r>
      <w:r w:rsidR="007E3AE8" w:rsidRPr="007E3AE8">
        <w:t>drewna liściastego</w:t>
      </w:r>
      <w:r>
        <w:t xml:space="preserve"> z funkcją wentylacji grawitacyjnej (zapewniające właściwą wentylację przestrzeni podpodłogowej</w:t>
      </w:r>
      <w:r w:rsidR="007E3AE8">
        <w:t>)</w:t>
      </w:r>
      <w:r>
        <w:t>.</w:t>
      </w:r>
      <w:r w:rsidR="007E3AE8">
        <w:t xml:space="preserve"> </w:t>
      </w:r>
    </w:p>
    <w:p w14:paraId="7DBE9018" w14:textId="4D4C78C2" w:rsidR="00BF5E22" w:rsidRPr="009C6E31" w:rsidRDefault="00BF5E22" w:rsidP="00ED27F6">
      <w:pPr>
        <w:pStyle w:val="Akapitzlist"/>
        <w:numPr>
          <w:ilvl w:val="0"/>
          <w:numId w:val="1"/>
        </w:numPr>
        <w:jc w:val="both"/>
      </w:pPr>
      <w:r w:rsidRPr="009C6E31">
        <w:t>Malowanie linii boisk (</w:t>
      </w:r>
      <w:r w:rsidR="009C6E31">
        <w:t>siatkówka</w:t>
      </w:r>
      <w:r w:rsidRPr="009C6E31">
        <w:t>, koszykówka).</w:t>
      </w:r>
    </w:p>
    <w:p w14:paraId="49822687" w14:textId="77777777" w:rsidR="006F333A" w:rsidRDefault="006F333A" w:rsidP="00ED27F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lastRenderedPageBreak/>
        <w:t xml:space="preserve">Montaż nowych drzwiczek rewizyjnych oraz kratek wentylacyjnych. </w:t>
      </w:r>
    </w:p>
    <w:p w14:paraId="703E9962" w14:textId="7F4FE03C" w:rsidR="00F27945" w:rsidRPr="00A14B12" w:rsidRDefault="00AA2FC6" w:rsidP="00ED27F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Na grzejnikach nie znajdujących się za drabinkami należy zamontować nowe osłony – </w:t>
      </w:r>
      <w:r w:rsidRPr="002F2736">
        <w:rPr>
          <w:rFonts w:cstheme="minorHAnsi"/>
        </w:rPr>
        <w:t>7 szt.</w:t>
      </w:r>
    </w:p>
    <w:p w14:paraId="0EE71FE4" w14:textId="03472772" w:rsidR="00BF5E22" w:rsidRDefault="00BF5E22" w:rsidP="00ED27F6">
      <w:pPr>
        <w:pStyle w:val="Akapitzlist"/>
        <w:numPr>
          <w:ilvl w:val="0"/>
          <w:numId w:val="1"/>
        </w:numPr>
        <w:jc w:val="both"/>
      </w:pPr>
      <w:r>
        <w:t>Montaż drabinek gimnastycznych</w:t>
      </w:r>
      <w:r w:rsidR="006F333A">
        <w:t xml:space="preserve"> i pozostałego sprzętu sportowego</w:t>
      </w:r>
      <w:r w:rsidR="00E87021">
        <w:t>.</w:t>
      </w:r>
    </w:p>
    <w:bookmarkEnd w:id="2"/>
    <w:p w14:paraId="15844C88" w14:textId="78D12989" w:rsidR="00BF5E22" w:rsidRDefault="00BF5E22" w:rsidP="00ED27F6">
      <w:pPr>
        <w:pStyle w:val="Akapitzlist"/>
        <w:numPr>
          <w:ilvl w:val="0"/>
          <w:numId w:val="1"/>
        </w:numPr>
        <w:jc w:val="both"/>
      </w:pPr>
      <w:r>
        <w:t>Konserwacja posadzki</w:t>
      </w:r>
      <w:r w:rsidR="004C246F">
        <w:t xml:space="preserve"> - zabezpieczenie powierzchni środkiem zalecanym przez producenta wykładziny. </w:t>
      </w:r>
    </w:p>
    <w:p w14:paraId="60A80445" w14:textId="7CF5DDCB" w:rsidR="00C52E40" w:rsidRDefault="00BF5E22" w:rsidP="00ED27F6">
      <w:pPr>
        <w:pStyle w:val="Akapitzlist"/>
        <w:numPr>
          <w:ilvl w:val="0"/>
          <w:numId w:val="1"/>
        </w:numPr>
        <w:jc w:val="both"/>
      </w:pPr>
      <w:r>
        <w:t>Uporządkowanie terenu prac remontowych</w:t>
      </w:r>
      <w:r w:rsidR="009712F2">
        <w:t>.</w:t>
      </w:r>
    </w:p>
    <w:p w14:paraId="14B6C2FA" w14:textId="77777777" w:rsidR="00444C60" w:rsidRDefault="00444C60" w:rsidP="005F2966">
      <w:pPr>
        <w:rPr>
          <w:b/>
          <w:bCs/>
        </w:rPr>
      </w:pPr>
    </w:p>
    <w:p w14:paraId="5CD1D1EE" w14:textId="5211ECD0" w:rsidR="005F2966" w:rsidRPr="00FA2B17" w:rsidRDefault="00FA2B17" w:rsidP="005F2966">
      <w:pPr>
        <w:rPr>
          <w:b/>
          <w:bCs/>
        </w:rPr>
      </w:pPr>
      <w:r w:rsidRPr="00FA2B17">
        <w:rPr>
          <w:b/>
          <w:bCs/>
        </w:rPr>
        <w:t>Przekrój podłogi sportowej</w:t>
      </w:r>
      <w:r>
        <w:rPr>
          <w:b/>
          <w:bCs/>
        </w:rPr>
        <w:t>:</w:t>
      </w:r>
    </w:p>
    <w:p w14:paraId="14E4D567" w14:textId="06F521EF" w:rsidR="00FA2B17" w:rsidRDefault="00FA2B17" w:rsidP="005F2966">
      <w:r w:rsidRPr="00FA2B17">
        <w:rPr>
          <w:noProof/>
        </w:rPr>
        <w:drawing>
          <wp:inline distT="0" distB="0" distL="0" distR="0" wp14:anchorId="236A275D" wp14:editId="486933CD">
            <wp:extent cx="5019675" cy="1885950"/>
            <wp:effectExtent l="0" t="0" r="9525" b="0"/>
            <wp:docPr id="88299320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F83F3" w14:textId="74FBBA79" w:rsidR="00FA2B17" w:rsidRDefault="00FA2B17" w:rsidP="00FA2B17">
      <w:pPr>
        <w:pStyle w:val="Bezodstpw"/>
      </w:pPr>
      <w:r>
        <w:t xml:space="preserve">1. </w:t>
      </w:r>
      <w:r w:rsidRPr="00FA2B17">
        <w:t>Podłoże betonowe</w:t>
      </w:r>
    </w:p>
    <w:p w14:paraId="4F55DCE5" w14:textId="2A195BDB" w:rsidR="00FA2B17" w:rsidRDefault="00FA2B17" w:rsidP="00FA2B17">
      <w:pPr>
        <w:pStyle w:val="Bezodstpw"/>
      </w:pPr>
      <w:r>
        <w:t xml:space="preserve">2. </w:t>
      </w:r>
      <w:r w:rsidRPr="00FA2B17">
        <w:t>Folia izolacyjna</w:t>
      </w:r>
    </w:p>
    <w:p w14:paraId="65E45741" w14:textId="498AA255" w:rsidR="00FA2B17" w:rsidRDefault="00FA2B17" w:rsidP="00FA2B17">
      <w:pPr>
        <w:pStyle w:val="Bezodstpw"/>
      </w:pPr>
      <w:r>
        <w:t xml:space="preserve">3. </w:t>
      </w:r>
      <w:r w:rsidRPr="00FA2B17">
        <w:t>Podkładki elastyczne</w:t>
      </w:r>
      <w:r w:rsidR="00AD74D7">
        <w:t xml:space="preserve"> </w:t>
      </w:r>
      <w:r w:rsidR="00AD74D7" w:rsidRPr="006A4F97">
        <w:t>gr. 8 – 20 mm</w:t>
      </w:r>
    </w:p>
    <w:p w14:paraId="68718AE8" w14:textId="6A41461D" w:rsidR="00FA2B17" w:rsidRDefault="00FA2B17" w:rsidP="00FA2B17">
      <w:pPr>
        <w:pStyle w:val="Bezodstpw"/>
      </w:pPr>
      <w:r>
        <w:t>4. Legar dolny</w:t>
      </w:r>
      <w:r w:rsidR="00B33C77">
        <w:t xml:space="preserve"> 9</w:t>
      </w:r>
      <w:r w:rsidR="00B33C77" w:rsidRPr="00B33C77">
        <w:t>0x25 mm</w:t>
      </w:r>
    </w:p>
    <w:p w14:paraId="3C753EC5" w14:textId="570A6528" w:rsidR="00FA2B17" w:rsidRDefault="00FA2B17" w:rsidP="00FA2B17">
      <w:pPr>
        <w:pStyle w:val="Bezodstpw"/>
      </w:pPr>
      <w:r>
        <w:t>5. Legar górny</w:t>
      </w:r>
      <w:r w:rsidR="00B33C77">
        <w:t xml:space="preserve"> 9</w:t>
      </w:r>
      <w:r w:rsidR="00B33C77" w:rsidRPr="00B33C77">
        <w:t>0x25 mm</w:t>
      </w:r>
    </w:p>
    <w:p w14:paraId="2C03DDBF" w14:textId="3EF59761" w:rsidR="00FA2B17" w:rsidRDefault="00FA2B17" w:rsidP="00FA2B17">
      <w:pPr>
        <w:pStyle w:val="Bezodstpw"/>
      </w:pPr>
      <w:r>
        <w:t xml:space="preserve">6. </w:t>
      </w:r>
      <w:r w:rsidRPr="00FA2B17">
        <w:t>Folia izolacyjna</w:t>
      </w:r>
    </w:p>
    <w:p w14:paraId="5CFE9460" w14:textId="00CD971B" w:rsidR="00FA2B17" w:rsidRDefault="00FA2B17" w:rsidP="00FA2B17">
      <w:pPr>
        <w:pStyle w:val="Bezodstpw"/>
      </w:pPr>
      <w:r>
        <w:t xml:space="preserve">7. </w:t>
      </w:r>
      <w:r w:rsidRPr="00FA2B17">
        <w:t>płyt</w:t>
      </w:r>
      <w:r>
        <w:t>a</w:t>
      </w:r>
      <w:r w:rsidRPr="00FA2B17">
        <w:t xml:space="preserve"> OSB gr. 12 mm</w:t>
      </w:r>
    </w:p>
    <w:p w14:paraId="0F8ABE75" w14:textId="7D1AAEF6" w:rsidR="00FA2B17" w:rsidRDefault="00FA2B17" w:rsidP="00FA2B17">
      <w:pPr>
        <w:pStyle w:val="Bezodstpw"/>
      </w:pPr>
      <w:r>
        <w:t>8.</w:t>
      </w:r>
      <w:r w:rsidRPr="00FA2B17">
        <w:t xml:space="preserve"> płyt</w:t>
      </w:r>
      <w:r>
        <w:t>a</w:t>
      </w:r>
      <w:r w:rsidRPr="00FA2B17">
        <w:t xml:space="preserve"> OSB gr. 12 mm</w:t>
      </w:r>
    </w:p>
    <w:p w14:paraId="46C1A9B9" w14:textId="3A80D995" w:rsidR="00FA2B17" w:rsidRDefault="00FA2B17" w:rsidP="00FA2B17">
      <w:pPr>
        <w:pStyle w:val="Bezodstpw"/>
      </w:pPr>
      <w:r>
        <w:t xml:space="preserve">9. </w:t>
      </w:r>
      <w:r w:rsidRPr="00FA2B17">
        <w:t>wykładzin</w:t>
      </w:r>
      <w:r>
        <w:t>a</w:t>
      </w:r>
      <w:r w:rsidRPr="00FA2B17">
        <w:t xml:space="preserve"> sportow</w:t>
      </w:r>
      <w:r>
        <w:t>a</w:t>
      </w:r>
      <w:r w:rsidRPr="00FA2B17">
        <w:t xml:space="preserve"> gr. min 4 mm</w:t>
      </w:r>
    </w:p>
    <w:p w14:paraId="122EAA29" w14:textId="77777777" w:rsidR="00FA2B17" w:rsidRDefault="00FA2B17" w:rsidP="005F2966"/>
    <w:p w14:paraId="179DEAAC" w14:textId="77777777" w:rsidR="005F2966" w:rsidRPr="005F2966" w:rsidRDefault="005F2966" w:rsidP="005F2966">
      <w:pPr>
        <w:rPr>
          <w:b/>
          <w:bCs/>
        </w:rPr>
      </w:pPr>
      <w:r w:rsidRPr="005F2966">
        <w:rPr>
          <w:b/>
          <w:bCs/>
        </w:rPr>
        <w:t>Materiały</w:t>
      </w:r>
    </w:p>
    <w:p w14:paraId="61A7EDBA" w14:textId="7B8068E2" w:rsidR="00EE2F53" w:rsidRDefault="00EE2F53" w:rsidP="005F2966">
      <w:pPr>
        <w:jc w:val="both"/>
        <w:rPr>
          <w:b/>
          <w:bCs/>
        </w:rPr>
      </w:pPr>
      <w:r>
        <w:rPr>
          <w:b/>
          <w:bCs/>
        </w:rPr>
        <w:t xml:space="preserve">Legary </w:t>
      </w:r>
      <w:r w:rsidR="00BB692A">
        <w:rPr>
          <w:b/>
          <w:bCs/>
        </w:rPr>
        <w:t>–</w:t>
      </w:r>
      <w:r>
        <w:rPr>
          <w:b/>
          <w:bCs/>
        </w:rPr>
        <w:t xml:space="preserve"> </w:t>
      </w:r>
      <w:r w:rsidR="00BB692A" w:rsidRPr="00BB692A">
        <w:t>Drewno sosnowe / świerkowe.</w:t>
      </w:r>
      <w:r w:rsidR="00BB692A">
        <w:rPr>
          <w:b/>
          <w:bCs/>
        </w:rPr>
        <w:t xml:space="preserve"> </w:t>
      </w:r>
      <w:r w:rsidRPr="00EE2F53">
        <w:t>Wilgotność legarów powinna zawierać się w przedziale 8 ± 2%. Dopuszcza się sęki o średnicy maksymalnej 5 mm, jednak nie więcej niż 1 szt. na długości 1 m. Tarcica użyta do produkcji legarów powinna mieć możliwie prosty układ słoi</w:t>
      </w:r>
      <w:r>
        <w:t xml:space="preserve">. Legary </w:t>
      </w:r>
      <w:r w:rsidRPr="00EE2F53">
        <w:t>powinny być zabezpieczone środkami grzybobójczymi, owadobójczymi oraz ogniochronnymi</w:t>
      </w:r>
      <w:r>
        <w:t>.</w:t>
      </w:r>
    </w:p>
    <w:p w14:paraId="02BC0372" w14:textId="639DF857" w:rsidR="00EE2F53" w:rsidRDefault="00DD3F7A" w:rsidP="005F2966">
      <w:pPr>
        <w:jc w:val="both"/>
        <w:rPr>
          <w:b/>
          <w:bCs/>
        </w:rPr>
      </w:pPr>
      <w:r>
        <w:rPr>
          <w:b/>
          <w:bCs/>
        </w:rPr>
        <w:t xml:space="preserve">Podkładki elastyczne </w:t>
      </w:r>
      <w:r w:rsidRPr="00DD3F7A">
        <w:t xml:space="preserve">wykonane ze sztucznego tworzywa o współczynniku sprężystości przy ściskaniu </w:t>
      </w:r>
      <w:proofErr w:type="spellStart"/>
      <w:r w:rsidRPr="00DD3F7A">
        <w:t>Ec</w:t>
      </w:r>
      <w:proofErr w:type="spellEnd"/>
      <w:r w:rsidRPr="00DD3F7A">
        <w:t>=2,85N/mm2 oraz gęstości 725 kg/m3.</w:t>
      </w:r>
    </w:p>
    <w:p w14:paraId="4BDCC0B9" w14:textId="3936582C" w:rsidR="005F2966" w:rsidRDefault="005F2966" w:rsidP="005F2966">
      <w:pPr>
        <w:jc w:val="both"/>
      </w:pPr>
      <w:r w:rsidRPr="005F2966">
        <w:rPr>
          <w:b/>
          <w:bCs/>
        </w:rPr>
        <w:t>Wykładzina</w:t>
      </w:r>
      <w:r>
        <w:t xml:space="preserve"> z linoleum homogeniczna </w:t>
      </w:r>
      <w:r w:rsidRPr="005F2966">
        <w:t>odporna na ruch i wgniecenia</w:t>
      </w:r>
      <w:r>
        <w:t xml:space="preserve">, o zwiększonej odporności na ścieranie i zgniatanie, umożliwiająca intensywne użytkowanie bez ochrony podłogi, odporna na działanie wysokich temperatur w wyniku tarcia, na przykład: </w:t>
      </w:r>
      <w:proofErr w:type="spellStart"/>
      <w:r>
        <w:t>Tarkett</w:t>
      </w:r>
      <w:proofErr w:type="spellEnd"/>
      <w:r>
        <w:t xml:space="preserve">  </w:t>
      </w:r>
      <w:r w:rsidRPr="005F2966">
        <w:t xml:space="preserve">LINOSPORT CLASSIC </w:t>
      </w:r>
      <w:r>
        <w:t>lub równoważna o parametrach nie gorszych niż:</w:t>
      </w:r>
    </w:p>
    <w:p w14:paraId="1BFB1CD4" w14:textId="0C39CA7B" w:rsidR="004D15BC" w:rsidRDefault="004D15BC" w:rsidP="005F2966">
      <w:pPr>
        <w:jc w:val="both"/>
      </w:pPr>
      <w:r w:rsidRPr="004D15BC">
        <w:t xml:space="preserve">Klasyfikacja obiektowa </w:t>
      </w:r>
      <w:r w:rsidRPr="004D15BC">
        <w:tab/>
        <w:t xml:space="preserve">EN ISO 10874 </w:t>
      </w:r>
      <w:r w:rsidRPr="004D15BC">
        <w:tab/>
        <w:t>34 Bardzo intensywne natężenie ruchu</w:t>
      </w:r>
    </w:p>
    <w:p w14:paraId="416FF470" w14:textId="6BF83A56" w:rsidR="005F2966" w:rsidRDefault="005F2966" w:rsidP="004C2D9D">
      <w:pPr>
        <w:pStyle w:val="Bezodstpw"/>
      </w:pPr>
      <w:r>
        <w:t>Tarcie 97</w:t>
      </w:r>
    </w:p>
    <w:p w14:paraId="7F01568F" w14:textId="2CE2DD65" w:rsidR="005F2966" w:rsidRDefault="005F2966" w:rsidP="004C2D9D">
      <w:pPr>
        <w:pStyle w:val="Bezodstpw"/>
      </w:pPr>
      <w:r>
        <w:t>Dynamiczny współczynnik tarcia μ min. 0,4; μ max. 0,6</w:t>
      </w:r>
    </w:p>
    <w:p w14:paraId="71629F09" w14:textId="165431C1" w:rsidR="005F2966" w:rsidRDefault="005F2966" w:rsidP="004C2D9D">
      <w:pPr>
        <w:pStyle w:val="Bezodstpw"/>
      </w:pPr>
      <w:r>
        <w:t>Odkształcenie pionowe ≤ 0,20 mm</w:t>
      </w:r>
    </w:p>
    <w:p w14:paraId="075D1FB5" w14:textId="37056639" w:rsidR="005F2966" w:rsidRDefault="005F2966" w:rsidP="004C2D9D">
      <w:pPr>
        <w:pStyle w:val="Bezodstpw"/>
      </w:pPr>
      <w:r>
        <w:lastRenderedPageBreak/>
        <w:t>Połysk zwierciadlany 30%</w:t>
      </w:r>
    </w:p>
    <w:p w14:paraId="1A961CD3" w14:textId="652F5985" w:rsidR="005F2966" w:rsidRDefault="005F2966" w:rsidP="004C2D9D">
      <w:pPr>
        <w:pStyle w:val="Bezodstpw"/>
      </w:pPr>
      <w:r>
        <w:t>Reakcja na ogień Cfl-s1</w:t>
      </w:r>
    </w:p>
    <w:p w14:paraId="0BDC9BBA" w14:textId="223CB151" w:rsidR="005F2966" w:rsidRDefault="005F2966" w:rsidP="004C2D9D">
      <w:pPr>
        <w:pStyle w:val="Bezodstpw"/>
      </w:pPr>
      <w:r>
        <w:t>Oddziaływanie kółek krzeseł - Brak uszkodzeń (po 25 000 obrotów)</w:t>
      </w:r>
    </w:p>
    <w:p w14:paraId="294EF694" w14:textId="0D6B349D" w:rsidR="005F2966" w:rsidRDefault="005F2966" w:rsidP="004C2D9D">
      <w:pPr>
        <w:pStyle w:val="Bezodstpw"/>
      </w:pPr>
      <w:r>
        <w:t xml:space="preserve">Tłumienie dźwięków uderzeń min. 6 </w:t>
      </w:r>
      <w:proofErr w:type="spellStart"/>
      <w:r>
        <w:t>dB</w:t>
      </w:r>
      <w:proofErr w:type="spellEnd"/>
    </w:p>
    <w:p w14:paraId="610E0E3B" w14:textId="77777777" w:rsidR="004D15BC" w:rsidRDefault="004D15BC" w:rsidP="004D15BC">
      <w:pPr>
        <w:pStyle w:val="Bezodstpw"/>
      </w:pPr>
      <w:r>
        <w:t xml:space="preserve">Wgniecenie resztkowe </w:t>
      </w:r>
      <w:r>
        <w:tab/>
        <w:t xml:space="preserve">EN ISO 24343-1 </w:t>
      </w:r>
      <w:r>
        <w:tab/>
        <w:t>≤ 0.12 mm</w:t>
      </w:r>
    </w:p>
    <w:p w14:paraId="7344C758" w14:textId="4936CD66" w:rsidR="004D15BC" w:rsidRDefault="004D15BC" w:rsidP="004D15BC">
      <w:pPr>
        <w:pStyle w:val="Bezodstpw"/>
      </w:pPr>
      <w:r>
        <w:t>Izolacyjność od dźwięków uderzeniowych - ∆</w:t>
      </w:r>
      <w:proofErr w:type="spellStart"/>
      <w:r>
        <w:t>Lw</w:t>
      </w:r>
      <w:proofErr w:type="spellEnd"/>
      <w:r>
        <w:t xml:space="preserve">  10 </w:t>
      </w:r>
      <w:proofErr w:type="spellStart"/>
      <w:r>
        <w:t>dB</w:t>
      </w:r>
      <w:proofErr w:type="spellEnd"/>
    </w:p>
    <w:p w14:paraId="17741ACE" w14:textId="77777777" w:rsidR="004D15BC" w:rsidRDefault="004D15BC" w:rsidP="004D15BC">
      <w:pPr>
        <w:pStyle w:val="Bezodstpw"/>
      </w:pPr>
      <w:r>
        <w:t xml:space="preserve">Odporność na światło </w:t>
      </w:r>
      <w:r>
        <w:tab/>
        <w:t xml:space="preserve">ISO 105-B02 </w:t>
      </w:r>
      <w:r>
        <w:tab/>
        <w:t>≥ 6</w:t>
      </w:r>
    </w:p>
    <w:p w14:paraId="0EBA2A94" w14:textId="77777777" w:rsidR="005F2966" w:rsidRDefault="005F2966" w:rsidP="004C2D9D">
      <w:pPr>
        <w:pStyle w:val="Bezodstpw"/>
      </w:pPr>
      <w:r>
        <w:t xml:space="preserve">Właściwości antystatyczne Antystatyczna, &lt; 2 </w:t>
      </w:r>
      <w:proofErr w:type="spellStart"/>
      <w:r>
        <w:t>kV</w:t>
      </w:r>
      <w:proofErr w:type="spellEnd"/>
    </w:p>
    <w:p w14:paraId="0823973A" w14:textId="77777777" w:rsidR="004D15BC" w:rsidRDefault="004D15BC" w:rsidP="004C2D9D">
      <w:pPr>
        <w:pStyle w:val="Bezodstpw"/>
      </w:pPr>
    </w:p>
    <w:p w14:paraId="7033FD71" w14:textId="48BEFA02" w:rsidR="005F2966" w:rsidRDefault="005F2966" w:rsidP="005F2966">
      <w:r>
        <w:t xml:space="preserve">Wykładzina musi być przyklejona na podłożu suchym, czystym, równym 2mm/2m. Zainstalowana zgodnie z zaleceniami producenta. </w:t>
      </w:r>
    </w:p>
    <w:p w14:paraId="416F83C4" w14:textId="77777777" w:rsidR="00055A29" w:rsidRPr="002F3EF1" w:rsidRDefault="00055A29" w:rsidP="00055A29">
      <w:pPr>
        <w:ind w:firstLine="708"/>
        <w:jc w:val="both"/>
        <w:rPr>
          <w:sz w:val="23"/>
          <w:szCs w:val="23"/>
        </w:rPr>
      </w:pPr>
      <w:r w:rsidRPr="00055A29">
        <w:rPr>
          <w:b/>
          <w:bCs/>
          <w:sz w:val="23"/>
          <w:szCs w:val="23"/>
        </w:rPr>
        <w:t>Lakier (farba)</w:t>
      </w:r>
      <w:r w:rsidRPr="002F3EF1">
        <w:rPr>
          <w:sz w:val="23"/>
          <w:szCs w:val="23"/>
        </w:rPr>
        <w:t xml:space="preserve"> przeznaczona do malowania linii boisk musi spełniać wymogi malowania wewnętrznego</w:t>
      </w:r>
      <w:r>
        <w:rPr>
          <w:sz w:val="23"/>
          <w:szCs w:val="23"/>
        </w:rPr>
        <w:t xml:space="preserve"> </w:t>
      </w:r>
      <w:r w:rsidRPr="002F3EF1">
        <w:rPr>
          <w:sz w:val="23"/>
          <w:szCs w:val="23"/>
        </w:rPr>
        <w:t>oraz zastosowania w halach gimnastycznych i obiektach sportowych o bardzo wysokiej odporności na</w:t>
      </w:r>
      <w:r>
        <w:rPr>
          <w:sz w:val="23"/>
          <w:szCs w:val="23"/>
        </w:rPr>
        <w:t xml:space="preserve"> </w:t>
      </w:r>
      <w:r w:rsidRPr="002F3EF1">
        <w:rPr>
          <w:sz w:val="23"/>
          <w:szCs w:val="23"/>
        </w:rPr>
        <w:t>ścieranie (min. WR-3) i odpowiednim dla podłóg sportowych współczynniku poślizgu.</w:t>
      </w:r>
    </w:p>
    <w:p w14:paraId="4EB10DCD" w14:textId="1A545E83" w:rsidR="005F2966" w:rsidRDefault="005F2966" w:rsidP="005F2966">
      <w:r w:rsidRPr="004C2D9D">
        <w:rPr>
          <w:b/>
          <w:bCs/>
        </w:rPr>
        <w:t>Tapeta natryskowa</w:t>
      </w:r>
      <w:r>
        <w:t xml:space="preserve"> – akrylowa, wykonana metoda natrysku kropelkowego zgodnie z technologią producenta. Kolorystyka do uzgodnienia z Zamawiającym.</w:t>
      </w:r>
    </w:p>
    <w:p w14:paraId="5B615956" w14:textId="311F72A9" w:rsidR="000935AC" w:rsidRDefault="000935AC" w:rsidP="000935AC">
      <w:pPr>
        <w:jc w:val="both"/>
      </w:pPr>
      <w:r w:rsidRPr="000935AC">
        <w:rPr>
          <w:b/>
          <w:bCs/>
        </w:rPr>
        <w:t>Drzwi aluminiowe</w:t>
      </w:r>
      <w:r>
        <w:t xml:space="preserve"> lakierowane piecowo w kolorze do uzgodnienia z zamawiającym, obróbki blacharskie, okucia drzwiowe powlekane poliestrem w kolorze do uzgodnienia z zamawiającym, szklone szkłem bezpiecznym w górnej części drzwi i naświetlu, dolna - panel ocieplany 48mm w kolorze drzwi,  o współczynniku U=1,3 W/m²K.</w:t>
      </w:r>
      <w:r>
        <w:tab/>
      </w:r>
      <w:r w:rsidR="00D7715F">
        <w:t xml:space="preserve"> Drzwi składające się ze skrzydła biernego i czynnego, </w:t>
      </w:r>
    </w:p>
    <w:p w14:paraId="40AD2B8F" w14:textId="77777777" w:rsidR="000935AC" w:rsidRDefault="000935AC" w:rsidP="000935AC">
      <w:r>
        <w:t>Akcesoria drzwiowe:</w:t>
      </w:r>
    </w:p>
    <w:p w14:paraId="4E6CD554" w14:textId="0E6BF6C8" w:rsidR="000935AC" w:rsidRDefault="000935AC" w:rsidP="000935AC">
      <w:pPr>
        <w:pStyle w:val="Akapitzlist"/>
        <w:numPr>
          <w:ilvl w:val="0"/>
          <w:numId w:val="5"/>
        </w:numPr>
      </w:pPr>
      <w:r>
        <w:t>Trzy zawiasy czopowe,</w:t>
      </w:r>
    </w:p>
    <w:p w14:paraId="4040E330" w14:textId="5E910223" w:rsidR="000935AC" w:rsidRDefault="000935AC" w:rsidP="000935AC">
      <w:pPr>
        <w:pStyle w:val="Akapitzlist"/>
        <w:numPr>
          <w:ilvl w:val="0"/>
          <w:numId w:val="5"/>
        </w:numPr>
      </w:pPr>
      <w:r>
        <w:t>Zamek z wkładką i min. 3 kluczykami,</w:t>
      </w:r>
    </w:p>
    <w:p w14:paraId="145882F4" w14:textId="244AF30C" w:rsidR="000935AC" w:rsidRDefault="000935AC" w:rsidP="000935AC">
      <w:pPr>
        <w:pStyle w:val="Akapitzlist"/>
        <w:numPr>
          <w:ilvl w:val="0"/>
          <w:numId w:val="5"/>
        </w:numPr>
      </w:pPr>
      <w:r>
        <w:t>Klamka</w:t>
      </w:r>
      <w:r w:rsidR="00D7715F">
        <w:t xml:space="preserve"> w postaci uchwytu </w:t>
      </w:r>
      <w:proofErr w:type="spellStart"/>
      <w:r w:rsidR="00D7715F">
        <w:t>antypanicznego</w:t>
      </w:r>
      <w:proofErr w:type="spellEnd"/>
      <w:r>
        <w:t>,</w:t>
      </w:r>
    </w:p>
    <w:p w14:paraId="22A48E4E" w14:textId="0D817D6E" w:rsidR="000935AC" w:rsidRDefault="000935AC" w:rsidP="000935AC">
      <w:pPr>
        <w:pStyle w:val="Akapitzlist"/>
        <w:numPr>
          <w:ilvl w:val="0"/>
          <w:numId w:val="5"/>
        </w:numPr>
      </w:pPr>
      <w:r>
        <w:t>Uszczelka progowa ruchoma w skrzydle,</w:t>
      </w:r>
    </w:p>
    <w:p w14:paraId="1DF3FAA3" w14:textId="401EB870" w:rsidR="000935AC" w:rsidRDefault="000935AC" w:rsidP="000935AC">
      <w:pPr>
        <w:pStyle w:val="Akapitzlist"/>
        <w:numPr>
          <w:ilvl w:val="0"/>
          <w:numId w:val="5"/>
        </w:numPr>
      </w:pPr>
      <w:r>
        <w:t>Uszczelka w ościeżnicy.</w:t>
      </w:r>
    </w:p>
    <w:p w14:paraId="19ED1070" w14:textId="4D385340" w:rsidR="00F27945" w:rsidRPr="00872C28" w:rsidRDefault="00F27945" w:rsidP="00F27945">
      <w:pPr>
        <w:jc w:val="both"/>
        <w:rPr>
          <w:b/>
          <w:bCs/>
          <w:sz w:val="23"/>
          <w:szCs w:val="23"/>
        </w:rPr>
      </w:pPr>
      <w:r w:rsidRPr="00872C28">
        <w:rPr>
          <w:b/>
          <w:bCs/>
          <w:sz w:val="23"/>
          <w:szCs w:val="23"/>
        </w:rPr>
        <w:t>Osłona grzejnika</w:t>
      </w:r>
    </w:p>
    <w:p w14:paraId="369C6424" w14:textId="77777777" w:rsidR="00F27945" w:rsidRPr="00872C28" w:rsidRDefault="00F27945" w:rsidP="00F27945">
      <w:pPr>
        <w:pStyle w:val="Bezodstpw"/>
      </w:pPr>
      <w:r w:rsidRPr="00872C28">
        <w:t>Materiał: Atestowana płyta MDF obustronnie laminowana w kolorze białym, wszystkie krawędzie zaokrąglone</w:t>
      </w:r>
      <w:r>
        <w:t>, ażurowa – wzór i kolorystyka do wyboru przez Zamawiającego</w:t>
      </w:r>
    </w:p>
    <w:p w14:paraId="28BA8F8C" w14:textId="28B45B47" w:rsidR="00F27945" w:rsidRDefault="00F27945" w:rsidP="00F27945">
      <w:pPr>
        <w:pStyle w:val="Bezodstpw"/>
      </w:pPr>
      <w:r w:rsidRPr="00872C28">
        <w:t>Grubość:  Płyta MDF o grubości 1</w:t>
      </w:r>
      <w:r>
        <w:t>8</w:t>
      </w:r>
      <w:r w:rsidRPr="00872C28">
        <w:t xml:space="preserve"> mm</w:t>
      </w:r>
      <w:r w:rsidR="0033745A">
        <w:t>.</w:t>
      </w:r>
    </w:p>
    <w:p w14:paraId="1821B8DE" w14:textId="3D0E9A83" w:rsidR="00F27945" w:rsidRDefault="00F27945" w:rsidP="00F27945">
      <w:pPr>
        <w:pStyle w:val="Bezodstpw"/>
      </w:pPr>
      <w:r w:rsidRPr="00872C28">
        <w:t>Wszystkie krawędzie zewnętrzne jak i otwory maskownicy zaokrąglane dla bezpieczeństwa dzieci</w:t>
      </w:r>
      <w:r w:rsidR="009712F2">
        <w:t>.</w:t>
      </w:r>
    </w:p>
    <w:p w14:paraId="37229787" w14:textId="77777777" w:rsidR="002F3EF1" w:rsidRDefault="002F3EF1" w:rsidP="002F3EF1"/>
    <w:p w14:paraId="29570DB1" w14:textId="7A7155DC" w:rsidR="00601961" w:rsidRPr="00A14B12" w:rsidRDefault="00601961" w:rsidP="00601961">
      <w:pPr>
        <w:ind w:firstLine="708"/>
        <w:jc w:val="both"/>
        <w:rPr>
          <w:rFonts w:cstheme="minorHAnsi"/>
          <w:b/>
          <w:bCs/>
          <w:sz w:val="23"/>
          <w:szCs w:val="23"/>
        </w:rPr>
      </w:pPr>
      <w:r w:rsidRPr="00964E37">
        <w:rPr>
          <w:sz w:val="23"/>
          <w:szCs w:val="23"/>
        </w:rPr>
        <w:t xml:space="preserve">Materiały stosowane podczas wykonywania prac powinny być dopuszczone do powszechnego obrotu i zastosowania w </w:t>
      </w:r>
      <w:r>
        <w:rPr>
          <w:sz w:val="23"/>
          <w:szCs w:val="23"/>
        </w:rPr>
        <w:t>budownictwie</w:t>
      </w:r>
      <w:r w:rsidRPr="00964E37">
        <w:rPr>
          <w:sz w:val="23"/>
          <w:szCs w:val="23"/>
        </w:rPr>
        <w:t xml:space="preserve"> na obszarze Unii Europejskiej, w</w:t>
      </w:r>
      <w:r w:rsidR="004B7AA8">
        <w:rPr>
          <w:sz w:val="23"/>
          <w:szCs w:val="23"/>
        </w:rPr>
        <w:t> </w:t>
      </w:r>
      <w:r w:rsidRPr="00964E37">
        <w:rPr>
          <w:sz w:val="23"/>
          <w:szCs w:val="23"/>
        </w:rPr>
        <w:t>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technicznych.</w:t>
      </w:r>
    </w:p>
    <w:p w14:paraId="0BB51360" w14:textId="77777777" w:rsidR="00601961" w:rsidRDefault="00601961" w:rsidP="00601961">
      <w:pPr>
        <w:ind w:firstLine="708"/>
        <w:jc w:val="both"/>
        <w:rPr>
          <w:rFonts w:cstheme="minorHAnsi"/>
        </w:rPr>
      </w:pPr>
      <w:r w:rsidRPr="004A5F4D">
        <w:rPr>
          <w:rFonts w:cstheme="minorHAnsi"/>
        </w:rPr>
        <w:t>Wykonawca zapewni wszystkie niezbędne materiały budowlane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>nawet jeśli nie zostały wyszczególnione w niniejszym opisie przedmiotu zamówienia jeśli są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>niezbędne do wykonania przedmiotu zamówienia np. silikon</w:t>
      </w:r>
      <w:r>
        <w:rPr>
          <w:rFonts w:cstheme="minorHAnsi"/>
        </w:rPr>
        <w:t>, akryl</w:t>
      </w:r>
      <w:r w:rsidRPr="004A5F4D">
        <w:rPr>
          <w:rFonts w:cstheme="minorHAnsi"/>
        </w:rPr>
        <w:t xml:space="preserve"> </w:t>
      </w:r>
      <w:r>
        <w:rPr>
          <w:rFonts w:cstheme="minorHAnsi"/>
        </w:rPr>
        <w:t>itp.</w:t>
      </w:r>
    </w:p>
    <w:p w14:paraId="37595750" w14:textId="5CE056E1" w:rsidR="00601961" w:rsidRPr="00A14B12" w:rsidRDefault="00601961" w:rsidP="00601961">
      <w:pPr>
        <w:ind w:firstLine="708"/>
        <w:jc w:val="both"/>
        <w:rPr>
          <w:rFonts w:cstheme="minorHAnsi"/>
        </w:rPr>
      </w:pPr>
      <w:r w:rsidRPr="00601961">
        <w:rPr>
          <w:rFonts w:cstheme="minorHAnsi"/>
        </w:rPr>
        <w:lastRenderedPageBreak/>
        <w:t>Niezależnie od stopnia dokładności i precyzji dokumentów otrzymanych od Zamawiającego, definiującej usługę do wykonania, Wykonawca zobowiązany jest do uzyskania dobrego rezultatu końcowego. W związku z tym wykonane instalacje muszą zapewnić utrzymanie założonych parametrów. W przypadku błędu, pomyłki lub wątpliwości interpretacyjnych, Wykonawca, przed złożeniem oferty, powinien wyjaśnić sporne kwestie z Zamawiającym, który jako jedyny jest upoważniony do wprowadzania zmian. Wszelkie niesygnalizowane niejasności będą interpretowane z</w:t>
      </w:r>
      <w:r>
        <w:rPr>
          <w:rFonts w:cstheme="minorHAnsi"/>
        </w:rPr>
        <w:t> </w:t>
      </w:r>
      <w:r w:rsidRPr="00601961">
        <w:rPr>
          <w:rFonts w:cstheme="minorHAnsi"/>
        </w:rPr>
        <w:t>korzyścią dla Zamawiającego. Wszystkie wykonywane prace oraz proponowane materiały winny odpowiadać polskim normom, posiadać niezbędne atesty i spełniać obowiązujące przepisy. Do zakresu prac Wykonawcy wchodzą próby urządzeń wg obowiązujących norm i przepisów oraz oddanie ich do użytkowania lub eksploatacji zgodnie z obowiązującą procedurą.</w:t>
      </w:r>
    </w:p>
    <w:p w14:paraId="2DD28006" w14:textId="77777777" w:rsidR="009813C4" w:rsidRDefault="009813C4" w:rsidP="00601961">
      <w:pPr>
        <w:rPr>
          <w:rFonts w:cstheme="minorHAnsi"/>
          <w:b/>
          <w:bCs/>
        </w:rPr>
      </w:pPr>
    </w:p>
    <w:p w14:paraId="3CB4F5B5" w14:textId="04618FB3" w:rsidR="00601961" w:rsidRPr="004A3885" w:rsidRDefault="00601961" w:rsidP="00601961">
      <w:pPr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05430490" w14:textId="77777777" w:rsidR="00601961" w:rsidRPr="004A3885" w:rsidRDefault="00601961" w:rsidP="00601961">
      <w:pPr>
        <w:pStyle w:val="Bezodstpw"/>
        <w:numPr>
          <w:ilvl w:val="0"/>
          <w:numId w:val="4"/>
        </w:numPr>
        <w:jc w:val="both"/>
        <w:rPr>
          <w:rFonts w:cstheme="minorHAnsi"/>
        </w:rPr>
      </w:pPr>
      <w:r w:rsidRPr="004A3885">
        <w:rPr>
          <w:rFonts w:cstheme="minorHAnsi"/>
        </w:rPr>
        <w:t xml:space="preserve">utrzymywać teren prac w należytym porządku, usunięcie odpadów pozostałych z prac - Wykonawca </w:t>
      </w:r>
      <w:r w:rsidRPr="00556286">
        <w:rPr>
          <w:rFonts w:cstheme="minorHAnsi"/>
          <w:u w:val="single"/>
        </w:rPr>
        <w:t>wywiezie i zutylizuje we własnym zakresie</w:t>
      </w:r>
      <w:r w:rsidRPr="004A3885">
        <w:rPr>
          <w:rFonts w:cstheme="minorHAnsi"/>
        </w:rPr>
        <w:t>,</w:t>
      </w:r>
    </w:p>
    <w:p w14:paraId="7712B9B0" w14:textId="77777777" w:rsidR="00601961" w:rsidRPr="004F378C" w:rsidRDefault="00601961" w:rsidP="00601961">
      <w:pPr>
        <w:pStyle w:val="Bezodstpw"/>
        <w:numPr>
          <w:ilvl w:val="0"/>
          <w:numId w:val="4"/>
        </w:numPr>
        <w:jc w:val="both"/>
        <w:rPr>
          <w:rFonts w:cstheme="minorHAnsi"/>
        </w:rPr>
      </w:pPr>
      <w:r w:rsidRPr="004F378C">
        <w:rPr>
          <w:rFonts w:cstheme="minorHAnsi"/>
        </w:rPr>
        <w:t>prace wynikające z nadmiernego hałasu i zanieczyszczenia, lub innych przyczyn powstałych w</w:t>
      </w:r>
      <w:r>
        <w:rPr>
          <w:rFonts w:cstheme="minorHAnsi"/>
        </w:rPr>
        <w:t> </w:t>
      </w:r>
      <w:r w:rsidRPr="004F378C">
        <w:rPr>
          <w:rFonts w:cstheme="minorHAnsi"/>
        </w:rPr>
        <w:t>następstwie jego sposobu działania wykonywać poza godzinami użytkowania obiektu,</w:t>
      </w:r>
      <w:r>
        <w:rPr>
          <w:rFonts w:cstheme="minorHAnsi"/>
        </w:rPr>
        <w:t xml:space="preserve"> lub w uzgodnieniu z Zamawiającym,</w:t>
      </w:r>
    </w:p>
    <w:p w14:paraId="246A89AE" w14:textId="77777777" w:rsidR="00601961" w:rsidRPr="004F378C" w:rsidRDefault="00601961" w:rsidP="00601961">
      <w:pPr>
        <w:pStyle w:val="Bezodstpw"/>
        <w:numPr>
          <w:ilvl w:val="0"/>
          <w:numId w:val="4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26308BB0" w14:textId="77777777" w:rsidR="00601961" w:rsidRPr="004F378C" w:rsidRDefault="00601961" w:rsidP="00601961">
      <w:pPr>
        <w:pStyle w:val="Bezodstpw"/>
        <w:numPr>
          <w:ilvl w:val="0"/>
          <w:numId w:val="4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2F6BB09C" w14:textId="77777777" w:rsidR="00601961" w:rsidRDefault="00601961" w:rsidP="00601961">
      <w:pPr>
        <w:pStyle w:val="Bezodstpw"/>
        <w:numPr>
          <w:ilvl w:val="0"/>
          <w:numId w:val="4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51632A10" w14:textId="77777777" w:rsidR="00601961" w:rsidRDefault="00601961" w:rsidP="00601961">
      <w:pPr>
        <w:pStyle w:val="Bezodstpw"/>
        <w:ind w:left="360"/>
        <w:rPr>
          <w:rFonts w:cstheme="minorHAnsi"/>
        </w:rPr>
      </w:pPr>
    </w:p>
    <w:p w14:paraId="2EFE64B9" w14:textId="77777777" w:rsidR="00A84C93" w:rsidRDefault="00A84C93" w:rsidP="00601961">
      <w:pPr>
        <w:rPr>
          <w:rFonts w:cstheme="minorHAnsi"/>
          <w:b/>
          <w:bCs/>
        </w:rPr>
      </w:pPr>
    </w:p>
    <w:p w14:paraId="64517609" w14:textId="6D88AA69" w:rsidR="00601961" w:rsidRPr="00A14B12" w:rsidRDefault="00601961" w:rsidP="00601961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Przepisy prawne związane z wykonaniem zamierzonego  zamierzenia budowlanego</w:t>
      </w:r>
    </w:p>
    <w:p w14:paraId="242A2963" w14:textId="77777777" w:rsidR="00601961" w:rsidRPr="00A14B12" w:rsidRDefault="00601961" w:rsidP="00601961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11 września 2019 r. Prawo zamówień publicznych (Dz. U. z  2022 r. poz. 1710 z 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008286F2" w14:textId="77777777" w:rsidR="00601961" w:rsidRPr="00A14B12" w:rsidRDefault="00601961" w:rsidP="00601961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Ustawa z dnia 7 lipca 1994 r. Prawo budowlane (Dz. U. z 2023 r. poz. 682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2A7FAC6F" w14:textId="77777777" w:rsidR="00601961" w:rsidRPr="00A14B12" w:rsidRDefault="00601961" w:rsidP="00601961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Infrastruktury z dnia 12 kwietnia 2002 r. w sprawie warunków technicznych, jakim powinny odpowiadać budynki i ich usytuowanie (Dz. U. z  2022 r. poz. 1225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7F06F2D7" w14:textId="77777777" w:rsidR="00601961" w:rsidRPr="00A14B12" w:rsidRDefault="00601961" w:rsidP="00601961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Pracy i Polityki Socjalnej w sprawie ogólnych przepisów bezpieczeństwa i higieny pracy (Dz. U. z 2003 r. poz. 169, 1650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89F299D" w14:textId="77777777" w:rsidR="00601961" w:rsidRPr="00A14B12" w:rsidRDefault="00601961" w:rsidP="00601961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i Sportu  z dnia 31 grudnia 2002 r. w sprawie bezpieczeństwa i higieny w publicznych i niepublicznych szkołach i placówkach (Dz. U. z 2020 r. poz. 1604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1D0C45E0" w14:textId="77777777" w:rsidR="00601961" w:rsidRPr="00A14B12" w:rsidRDefault="00601961" w:rsidP="00601961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z dnia 12 sierpnia 2020 r. zmieniające rozporządzenie w sprawie bezpieczeństwa i higieny w publicznych i niepublicznych szkołach i placówkach (Dz. U. 2020 r. poz. 1386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7AE1740B" w14:textId="77777777" w:rsidR="00601961" w:rsidRDefault="00601961" w:rsidP="00601961">
      <w:pPr>
        <w:pStyle w:val="Akapitzlist"/>
        <w:ind w:left="0"/>
        <w:jc w:val="both"/>
      </w:pPr>
    </w:p>
    <w:p w14:paraId="619EEF81" w14:textId="77777777" w:rsidR="00601961" w:rsidRDefault="00601961" w:rsidP="005F2966"/>
    <w:sectPr w:rsidR="00601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071C5B"/>
    <w:multiLevelType w:val="hybridMultilevel"/>
    <w:tmpl w:val="CFD4A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8239D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8767A1"/>
    <w:multiLevelType w:val="hybridMultilevel"/>
    <w:tmpl w:val="8BCA6404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270996">
    <w:abstractNumId w:val="0"/>
  </w:num>
  <w:num w:numId="2" w16cid:durableId="119956007">
    <w:abstractNumId w:val="2"/>
  </w:num>
  <w:num w:numId="3" w16cid:durableId="1828475310">
    <w:abstractNumId w:val="3"/>
  </w:num>
  <w:num w:numId="4" w16cid:durableId="38558649">
    <w:abstractNumId w:val="1"/>
  </w:num>
  <w:num w:numId="5" w16cid:durableId="109516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254"/>
    <w:rsid w:val="00030BB5"/>
    <w:rsid w:val="00047D88"/>
    <w:rsid w:val="0005488E"/>
    <w:rsid w:val="00054D46"/>
    <w:rsid w:val="00055A29"/>
    <w:rsid w:val="000935AC"/>
    <w:rsid w:val="000975FE"/>
    <w:rsid w:val="000A1126"/>
    <w:rsid w:val="000D6C17"/>
    <w:rsid w:val="00206BE4"/>
    <w:rsid w:val="002F2736"/>
    <w:rsid w:val="002F3EF1"/>
    <w:rsid w:val="003062AB"/>
    <w:rsid w:val="00306FD4"/>
    <w:rsid w:val="0033745A"/>
    <w:rsid w:val="00362976"/>
    <w:rsid w:val="003862D1"/>
    <w:rsid w:val="004035CD"/>
    <w:rsid w:val="0041615D"/>
    <w:rsid w:val="00432E90"/>
    <w:rsid w:val="00444C60"/>
    <w:rsid w:val="00470D7F"/>
    <w:rsid w:val="004759D7"/>
    <w:rsid w:val="0049113E"/>
    <w:rsid w:val="004B7AA8"/>
    <w:rsid w:val="004C246F"/>
    <w:rsid w:val="004C2D9D"/>
    <w:rsid w:val="004D15BC"/>
    <w:rsid w:val="005246FB"/>
    <w:rsid w:val="005A7C0E"/>
    <w:rsid w:val="005F2966"/>
    <w:rsid w:val="00601961"/>
    <w:rsid w:val="0063362B"/>
    <w:rsid w:val="0069239D"/>
    <w:rsid w:val="006A4F97"/>
    <w:rsid w:val="006C6BC8"/>
    <w:rsid w:val="006F333A"/>
    <w:rsid w:val="0073322A"/>
    <w:rsid w:val="007D5289"/>
    <w:rsid w:val="007E3AE8"/>
    <w:rsid w:val="0087651B"/>
    <w:rsid w:val="008C708A"/>
    <w:rsid w:val="00941C52"/>
    <w:rsid w:val="00957373"/>
    <w:rsid w:val="009712F2"/>
    <w:rsid w:val="009813C4"/>
    <w:rsid w:val="009A4392"/>
    <w:rsid w:val="009C6E31"/>
    <w:rsid w:val="009C7FF4"/>
    <w:rsid w:val="00A16A6F"/>
    <w:rsid w:val="00A239F6"/>
    <w:rsid w:val="00A30587"/>
    <w:rsid w:val="00A84C93"/>
    <w:rsid w:val="00A92AA2"/>
    <w:rsid w:val="00AA2FC6"/>
    <w:rsid w:val="00AD5A0E"/>
    <w:rsid w:val="00AD74D7"/>
    <w:rsid w:val="00B33C77"/>
    <w:rsid w:val="00B518BB"/>
    <w:rsid w:val="00B65743"/>
    <w:rsid w:val="00B71DF4"/>
    <w:rsid w:val="00B85254"/>
    <w:rsid w:val="00BB692A"/>
    <w:rsid w:val="00BF5E22"/>
    <w:rsid w:val="00C43DEE"/>
    <w:rsid w:val="00C52E40"/>
    <w:rsid w:val="00CC1CE4"/>
    <w:rsid w:val="00D219CD"/>
    <w:rsid w:val="00D3665A"/>
    <w:rsid w:val="00D64F06"/>
    <w:rsid w:val="00D7715F"/>
    <w:rsid w:val="00D8774B"/>
    <w:rsid w:val="00DB351D"/>
    <w:rsid w:val="00DD1E8C"/>
    <w:rsid w:val="00DD3F7A"/>
    <w:rsid w:val="00DF49C5"/>
    <w:rsid w:val="00E84E31"/>
    <w:rsid w:val="00E87021"/>
    <w:rsid w:val="00ED27F6"/>
    <w:rsid w:val="00ED3263"/>
    <w:rsid w:val="00ED4E70"/>
    <w:rsid w:val="00EE2F53"/>
    <w:rsid w:val="00EF5AB5"/>
    <w:rsid w:val="00F04A85"/>
    <w:rsid w:val="00F04D3A"/>
    <w:rsid w:val="00F27945"/>
    <w:rsid w:val="00F9201F"/>
    <w:rsid w:val="00FA2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881E1"/>
  <w15:chartTrackingRefBased/>
  <w15:docId w15:val="{1CD176A4-B59A-4BD8-86A2-203192CA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E7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E22"/>
    <w:pPr>
      <w:ind w:left="720"/>
      <w:contextualSpacing/>
    </w:pPr>
  </w:style>
  <w:style w:type="paragraph" w:styleId="Bezodstpw">
    <w:name w:val="No Spacing"/>
    <w:uiPriority w:val="1"/>
    <w:qFormat/>
    <w:rsid w:val="004C2D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E8328-54D6-443F-B137-1E3274689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1988</Words>
  <Characters>11930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2</cp:revision>
  <cp:lastPrinted>2024-06-12T09:14:00Z</cp:lastPrinted>
  <dcterms:created xsi:type="dcterms:W3CDTF">2024-06-13T08:32:00Z</dcterms:created>
  <dcterms:modified xsi:type="dcterms:W3CDTF">2024-06-13T08:32:00Z</dcterms:modified>
</cp:coreProperties>
</file>