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B4566" w14:textId="2E2BA98F" w:rsidR="005543C6" w:rsidRPr="00FA12CB" w:rsidRDefault="005543C6" w:rsidP="005543C6">
      <w:pPr>
        <w:jc w:val="right"/>
        <w:rPr>
          <w:b/>
          <w:bCs/>
        </w:rPr>
      </w:pPr>
      <w:bookmarkStart w:id="0" w:name="_Hlk169083343"/>
      <w:r w:rsidRPr="00FA12CB">
        <w:rPr>
          <w:b/>
          <w:bCs/>
        </w:rPr>
        <w:t xml:space="preserve">Załącznik nr </w:t>
      </w:r>
      <w:r>
        <w:rPr>
          <w:b/>
          <w:bCs/>
        </w:rPr>
        <w:t>6.</w:t>
      </w:r>
      <w:r>
        <w:rPr>
          <w:b/>
          <w:bCs/>
        </w:rPr>
        <w:t>2</w:t>
      </w:r>
      <w:r w:rsidRPr="00FA12CB">
        <w:rPr>
          <w:b/>
          <w:bCs/>
        </w:rPr>
        <w:t xml:space="preserve"> do SWZ</w:t>
      </w:r>
    </w:p>
    <w:p w14:paraId="55024BB8" w14:textId="77777777" w:rsidR="005543C6" w:rsidRPr="00FA12CB" w:rsidRDefault="005543C6" w:rsidP="005543C6">
      <w:pPr>
        <w:jc w:val="center"/>
        <w:rPr>
          <w:b/>
          <w:bCs/>
        </w:rPr>
      </w:pPr>
      <w:r w:rsidRPr="00FA12CB">
        <w:rPr>
          <w:b/>
          <w:bCs/>
        </w:rPr>
        <w:t>OPIS PREZEDMIOTU ZAMÓWIENIA</w:t>
      </w:r>
    </w:p>
    <w:p w14:paraId="541FC0D0" w14:textId="77777777" w:rsidR="005543C6" w:rsidRPr="00FA12CB" w:rsidRDefault="005543C6" w:rsidP="005543C6">
      <w:pPr>
        <w:rPr>
          <w:b/>
          <w:bCs/>
        </w:rPr>
      </w:pPr>
      <w:r w:rsidRPr="00FA12CB">
        <w:rPr>
          <w:b/>
          <w:bCs/>
        </w:rPr>
        <w:t xml:space="preserve">Nazwa zamówienia: </w:t>
      </w:r>
      <w:r w:rsidRPr="002F2736">
        <w:rPr>
          <w:b/>
          <w:bCs/>
        </w:rPr>
        <w:t>Wymiana podłóg w szkolnych salach sportowych</w:t>
      </w:r>
    </w:p>
    <w:p w14:paraId="6134C5C6" w14:textId="0BBBE6A1" w:rsidR="005543C6" w:rsidRPr="00FA12CB" w:rsidRDefault="005543C6" w:rsidP="005543C6">
      <w:pPr>
        <w:rPr>
          <w:b/>
          <w:bCs/>
        </w:rPr>
      </w:pPr>
      <w:r w:rsidRPr="00FA12CB">
        <w:rPr>
          <w:b/>
          <w:bCs/>
        </w:rPr>
        <w:t xml:space="preserve">Część zamówienia: </w:t>
      </w:r>
      <w:r>
        <w:rPr>
          <w:b/>
          <w:bCs/>
        </w:rPr>
        <w:t>1</w:t>
      </w:r>
      <w:r w:rsidRPr="00FA12CB">
        <w:rPr>
          <w:b/>
          <w:bCs/>
        </w:rPr>
        <w:t xml:space="preserve">. </w:t>
      </w:r>
      <w:r w:rsidRPr="005543C6">
        <w:rPr>
          <w:b/>
          <w:bCs/>
        </w:rPr>
        <w:t>Wymiana podłogi w sali baletowej Szkoły Podstawowej w Zbuczynie</w:t>
      </w:r>
      <w:r>
        <w:rPr>
          <w:b/>
          <w:bCs/>
        </w:rPr>
        <w:t>.</w:t>
      </w:r>
      <w:r w:rsidRPr="00FA12CB">
        <w:rPr>
          <w:b/>
          <w:bCs/>
        </w:rPr>
        <w:t xml:space="preserve"> </w:t>
      </w:r>
    </w:p>
    <w:p w14:paraId="40943172" w14:textId="1F6C29B9" w:rsidR="005543C6" w:rsidRPr="00FA12CB" w:rsidRDefault="005543C6" w:rsidP="005543C6">
      <w:pPr>
        <w:rPr>
          <w:b/>
          <w:bCs/>
        </w:rPr>
      </w:pPr>
      <w:r w:rsidRPr="00FA12CB">
        <w:rPr>
          <w:b/>
          <w:bCs/>
        </w:rPr>
        <w:t xml:space="preserve">Adres budowy: </w:t>
      </w:r>
      <w:r w:rsidRPr="00BB1D99">
        <w:t xml:space="preserve">Szkoła Podstawowa w </w:t>
      </w:r>
      <w:r>
        <w:t>Zbuczynie</w:t>
      </w:r>
      <w:r>
        <w:t xml:space="preserve">, </w:t>
      </w:r>
      <w:r>
        <w:t>ul. Jana Pawła II 1</w:t>
      </w:r>
      <w:r w:rsidRPr="00BB1D99">
        <w:t>, 08-106 Zbuczyn</w:t>
      </w:r>
      <w:r>
        <w:t>.</w:t>
      </w:r>
      <w:r w:rsidRPr="00BB1D99">
        <w:t xml:space="preserve"> </w:t>
      </w:r>
    </w:p>
    <w:p w14:paraId="1039A734" w14:textId="77777777" w:rsidR="005543C6" w:rsidRPr="00FA12CB" w:rsidRDefault="005543C6" w:rsidP="005543C6">
      <w:pPr>
        <w:rPr>
          <w:b/>
          <w:bCs/>
        </w:rPr>
      </w:pPr>
      <w:r w:rsidRPr="00FA12CB">
        <w:rPr>
          <w:b/>
          <w:bCs/>
        </w:rPr>
        <w:t xml:space="preserve">Przeznaczenie obiektów: </w:t>
      </w:r>
      <w:r w:rsidRPr="00BB1D99">
        <w:t>Budynek użyteczności publicznej – Szkoła Podstawowa</w:t>
      </w:r>
    </w:p>
    <w:bookmarkEnd w:id="0"/>
    <w:p w14:paraId="219501D8" w14:textId="77777777" w:rsidR="00DE4E99" w:rsidRDefault="00DE4E99" w:rsidP="00112FB8">
      <w:pPr>
        <w:rPr>
          <w:b/>
          <w:bCs/>
        </w:rPr>
      </w:pPr>
    </w:p>
    <w:p w14:paraId="0EBBC6C5" w14:textId="77777777" w:rsidR="00112FB8" w:rsidRDefault="00112FB8" w:rsidP="00112FB8">
      <w:pPr>
        <w:rPr>
          <w:b/>
          <w:bCs/>
        </w:rPr>
      </w:pPr>
      <w:r w:rsidRPr="00491860">
        <w:rPr>
          <w:b/>
          <w:bCs/>
        </w:rPr>
        <w:t>Stan istniejący:</w:t>
      </w:r>
    </w:p>
    <w:p w14:paraId="54C51E93" w14:textId="77777777" w:rsidR="00112FB8" w:rsidRPr="009130F2" w:rsidRDefault="00112FB8" w:rsidP="00112FB8">
      <w:r w:rsidRPr="00491860">
        <w:t xml:space="preserve">Pomieszczenie o powierzchni </w:t>
      </w:r>
      <w:r>
        <w:t>~12,1 x 6,9 m.</w:t>
      </w:r>
    </w:p>
    <w:p w14:paraId="2932D149" w14:textId="77777777" w:rsidR="00112FB8" w:rsidRPr="00491860" w:rsidRDefault="00112FB8" w:rsidP="00112FB8">
      <w:r>
        <w:t xml:space="preserve">Istniejąca posadzka pokryta jest parkietem o znacznym stopniu zużycia, który częściowo odspojony jest od podłogi. Dookoła zamocowane są drabinki oraz część ścian pokrytych jest lustrami. </w:t>
      </w:r>
    </w:p>
    <w:p w14:paraId="1D9395DE" w14:textId="58E1CF9F" w:rsidR="00112FB8" w:rsidRDefault="00112FB8" w:rsidP="00112FB8">
      <w:r>
        <w:t xml:space="preserve">Pomieszczenie po remoncie ma zachować charakter dotychczasowy – </w:t>
      </w:r>
      <w:r>
        <w:t>s</w:t>
      </w:r>
      <w:r>
        <w:t xml:space="preserve">ali baletowej z przeznaczeniem również do </w:t>
      </w:r>
      <w:r>
        <w:t>zajęć ruchowych</w:t>
      </w:r>
      <w:r>
        <w:t xml:space="preserve">. </w:t>
      </w:r>
    </w:p>
    <w:p w14:paraId="41E92FE7" w14:textId="77777777" w:rsidR="00112FB8" w:rsidRDefault="00112FB8" w:rsidP="00112FB8"/>
    <w:p w14:paraId="29DF8AFC" w14:textId="77777777" w:rsidR="00112FB8" w:rsidRDefault="00112FB8" w:rsidP="00112FB8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7FE3A5C2" w14:textId="77777777" w:rsidR="00112FB8" w:rsidRDefault="00112FB8" w:rsidP="00112FB8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Posadzka</w:t>
      </w:r>
    </w:p>
    <w:p w14:paraId="5B5AF6DD" w14:textId="77777777" w:rsidR="00112FB8" w:rsidRDefault="00112FB8" w:rsidP="00112FB8">
      <w:pPr>
        <w:pStyle w:val="Akapitzlist"/>
        <w:numPr>
          <w:ilvl w:val="0"/>
          <w:numId w:val="3"/>
        </w:numPr>
        <w:jc w:val="both"/>
      </w:pPr>
      <w:r>
        <w:t>Demontaż sprzętu sportowego – drabinki, barierki, itp.</w:t>
      </w:r>
    </w:p>
    <w:p w14:paraId="4BBD71FF" w14:textId="77777777" w:rsidR="00112FB8" w:rsidRDefault="00112FB8" w:rsidP="00112FB8">
      <w:pPr>
        <w:pStyle w:val="Akapitzlist"/>
        <w:numPr>
          <w:ilvl w:val="0"/>
          <w:numId w:val="3"/>
        </w:numPr>
        <w:jc w:val="both"/>
      </w:pPr>
      <w:r w:rsidRPr="00502E63">
        <w:t xml:space="preserve">Demontaż istniejących okładzin </w:t>
      </w:r>
      <w:r>
        <w:t>podłogowych – parkiet.</w:t>
      </w:r>
    </w:p>
    <w:p w14:paraId="3DCB2B30" w14:textId="77777777" w:rsidR="00112FB8" w:rsidRDefault="00112FB8" w:rsidP="00112FB8">
      <w:pPr>
        <w:pStyle w:val="Akapitzlist"/>
        <w:numPr>
          <w:ilvl w:val="0"/>
          <w:numId w:val="3"/>
        </w:numPr>
        <w:jc w:val="both"/>
      </w:pPr>
      <w:r>
        <w:t>Wylewka samopoziomująca - szybkowiążąca, cementowa, klasyfikacja CT-C35-F7. Szlifowana i zagruntowana zgodnie z zaleceniami producenta kleju do wykładziny PCV ~1,5 cm.</w:t>
      </w:r>
    </w:p>
    <w:p w14:paraId="3644AB54" w14:textId="77777777" w:rsidR="00112FB8" w:rsidRDefault="00112FB8" w:rsidP="00112FB8">
      <w:pPr>
        <w:pStyle w:val="Akapitzlist"/>
        <w:numPr>
          <w:ilvl w:val="0"/>
          <w:numId w:val="3"/>
        </w:numPr>
        <w:jc w:val="both"/>
      </w:pPr>
      <w:r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homogeniczn</w:t>
      </w:r>
      <w:r>
        <w:t>ej wraz z cokołem 10 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 xml:space="preserve">).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036D75A9" w14:textId="77777777" w:rsidR="00112FB8" w:rsidRDefault="00112FB8" w:rsidP="00112FB8">
      <w:pPr>
        <w:pStyle w:val="Akapitzlist"/>
        <w:numPr>
          <w:ilvl w:val="0"/>
          <w:numId w:val="3"/>
        </w:numPr>
        <w:jc w:val="both"/>
      </w:pPr>
      <w:r>
        <w:t xml:space="preserve">Ponowny montaż sprzętu sportowego. </w:t>
      </w:r>
    </w:p>
    <w:p w14:paraId="19477418" w14:textId="77777777" w:rsidR="00112FB8" w:rsidRPr="009E66F5" w:rsidRDefault="00112FB8" w:rsidP="00112FB8">
      <w:pPr>
        <w:pStyle w:val="Akapitzlist"/>
        <w:numPr>
          <w:ilvl w:val="0"/>
          <w:numId w:val="3"/>
        </w:numPr>
        <w:jc w:val="both"/>
      </w:pPr>
      <w:r w:rsidRPr="009E66F5">
        <w:t xml:space="preserve">Usunięcie odpadów </w:t>
      </w:r>
      <w:r>
        <w:t xml:space="preserve">i parkiety z demontażu </w:t>
      </w:r>
      <w:r w:rsidRPr="009E66F5">
        <w:t xml:space="preserve"> - Wykonawca wywiezie i zutylizuje we własnym zakresie.</w:t>
      </w:r>
    </w:p>
    <w:p w14:paraId="65A01772" w14:textId="77777777" w:rsidR="008C4586" w:rsidRDefault="008C4586" w:rsidP="00112FB8">
      <w:pPr>
        <w:jc w:val="both"/>
      </w:pPr>
    </w:p>
    <w:p w14:paraId="2F2DBA62" w14:textId="77777777" w:rsidR="00985E1E" w:rsidRDefault="00985E1E" w:rsidP="00985E1E">
      <w:r>
        <w:t>Uwaga:</w:t>
      </w:r>
    </w:p>
    <w:p w14:paraId="0854044B" w14:textId="6D2E9A99" w:rsidR="00985E1E" w:rsidRDefault="00985E1E" w:rsidP="00985E1E">
      <w:pPr>
        <w:jc w:val="both"/>
      </w:pPr>
      <w:r w:rsidRPr="006B1607">
        <w:t xml:space="preserve">Wszelkich obmiarów dokonuje oferent i na ich podstawie określa cenę za wykonanie zamówienia. </w:t>
      </w:r>
    </w:p>
    <w:p w14:paraId="76B17741" w14:textId="3C5B34F9" w:rsidR="00985E1E" w:rsidRDefault="00985E1E" w:rsidP="00985E1E">
      <w:pPr>
        <w:jc w:val="both"/>
      </w:pPr>
      <w:r>
        <w:t xml:space="preserve">Około 83 m2 posadzki do montażu wykładziny PVC oraz 38 mb cokołu z wykładziny PVC  - </w:t>
      </w:r>
      <w:r w:rsidRPr="006B1607">
        <w:t>informacja ma charakter poglądowy</w:t>
      </w:r>
      <w:r>
        <w:t>.</w:t>
      </w:r>
    </w:p>
    <w:p w14:paraId="11390063" w14:textId="77777777" w:rsidR="00985E1E" w:rsidRPr="0000584A" w:rsidRDefault="00985E1E" w:rsidP="00985E1E">
      <w:pPr>
        <w:ind w:firstLine="708"/>
        <w:jc w:val="both"/>
      </w:pPr>
      <w:r w:rsidRPr="0000584A">
        <w:t xml:space="preserve">Wszystkie prace </w:t>
      </w:r>
      <w:r>
        <w:t>związane z wymianą okładziny podłogowej</w:t>
      </w:r>
      <w:r w:rsidRPr="0000584A">
        <w:t xml:space="preserve"> wymagają uprzedniego </w:t>
      </w:r>
      <w:r w:rsidRPr="002547A8">
        <w:t>zabezpiecz</w:t>
      </w:r>
      <w:r w:rsidRPr="0000584A">
        <w:t>e</w:t>
      </w:r>
      <w:r w:rsidRPr="002547A8">
        <w:t>ni</w:t>
      </w:r>
      <w:r w:rsidRPr="0000584A">
        <w:t>a</w:t>
      </w:r>
      <w:r w:rsidRPr="002547A8">
        <w:t xml:space="preserve"> elementów stolarki drzwiowej, </w:t>
      </w:r>
      <w:r>
        <w:t>ścian</w:t>
      </w:r>
      <w:r w:rsidRPr="0000584A">
        <w:t xml:space="preserve"> itp. oraz </w:t>
      </w:r>
      <w:r>
        <w:t>o</w:t>
      </w:r>
      <w:r w:rsidRPr="0000584A">
        <w:t>czyszczeni</w:t>
      </w:r>
      <w:r>
        <w:t>a</w:t>
      </w:r>
      <w:r w:rsidRPr="0000584A">
        <w:t xml:space="preserve"> powierzchni zabrudzonych </w:t>
      </w:r>
      <w:r>
        <w:t>wykonaniu prac</w:t>
      </w:r>
      <w:r w:rsidRPr="0000584A">
        <w:t xml:space="preserve"> (jeśli taka konieczność nastąpi); usuniecie wszystkich zabezpieczeń; utylizacje odpadów powstałych po pracach</w:t>
      </w:r>
      <w:r>
        <w:t>.</w:t>
      </w:r>
    </w:p>
    <w:p w14:paraId="52D08E89" w14:textId="5F6D6BD3" w:rsidR="00985E1E" w:rsidRDefault="009E66F5" w:rsidP="00985E1E">
      <w:r>
        <w:rPr>
          <w:noProof/>
        </w:rPr>
        <w:lastRenderedPageBreak/>
        <w:drawing>
          <wp:inline distT="0" distB="0" distL="0" distR="0" wp14:anchorId="351265DC" wp14:editId="6BC137A5">
            <wp:extent cx="4770281" cy="5760407"/>
            <wp:effectExtent l="317" t="0" r="0" b="0"/>
            <wp:docPr id="4743410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341040" name="Obraz 47434104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96" r="23996"/>
                    <a:stretch/>
                  </pic:blipFill>
                  <pic:spPr bwMode="auto">
                    <a:xfrm rot="5400000">
                      <a:off x="0" y="0"/>
                      <a:ext cx="4770540" cy="576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CE7039" wp14:editId="7EDB6946">
            <wp:extent cx="5760720" cy="3815715"/>
            <wp:effectExtent l="0" t="0" r="0" b="0"/>
            <wp:docPr id="163562046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620465" name="Obraz 1635620465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84"/>
                    <a:stretch/>
                  </pic:blipFill>
                  <pic:spPr bwMode="auto">
                    <a:xfrm>
                      <a:off x="0" y="0"/>
                      <a:ext cx="5760720" cy="3815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8FCEE" w14:textId="77777777" w:rsidR="00985E1E" w:rsidRDefault="00985E1E" w:rsidP="00985E1E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lastRenderedPageBreak/>
        <w:t>Materiały</w:t>
      </w:r>
    </w:p>
    <w:p w14:paraId="5C0C0429" w14:textId="77777777" w:rsidR="00985E1E" w:rsidRPr="00B4172E" w:rsidRDefault="00985E1E" w:rsidP="00985E1E">
      <w:pPr>
        <w:rPr>
          <w:sz w:val="23"/>
          <w:szCs w:val="23"/>
        </w:rPr>
      </w:pPr>
      <w:r w:rsidRPr="00B4172E">
        <w:rPr>
          <w:b/>
          <w:bCs/>
          <w:sz w:val="23"/>
          <w:szCs w:val="23"/>
        </w:rPr>
        <w:t xml:space="preserve">Wykładzina PVC </w:t>
      </w:r>
      <w:r w:rsidRPr="00B4172E">
        <w:rPr>
          <w:sz w:val="23"/>
          <w:szCs w:val="23"/>
        </w:rPr>
        <w:t xml:space="preserve">homogeniczna na przykład: </w:t>
      </w:r>
      <w:proofErr w:type="spellStart"/>
      <w:r w:rsidRPr="00B4172E">
        <w:rPr>
          <w:sz w:val="23"/>
          <w:szCs w:val="23"/>
        </w:rPr>
        <w:t>Tarkett</w:t>
      </w:r>
      <w:proofErr w:type="spellEnd"/>
      <w:r w:rsidRPr="00B4172E">
        <w:rPr>
          <w:sz w:val="23"/>
          <w:szCs w:val="23"/>
        </w:rPr>
        <w:t xml:space="preserve">  </w:t>
      </w:r>
      <w:proofErr w:type="spellStart"/>
      <w:r w:rsidRPr="00B4172E">
        <w:rPr>
          <w:sz w:val="23"/>
          <w:szCs w:val="23"/>
        </w:rPr>
        <w:t>iQ</w:t>
      </w:r>
      <w:proofErr w:type="spellEnd"/>
      <w:r w:rsidRPr="00B4172E">
        <w:rPr>
          <w:sz w:val="23"/>
          <w:szCs w:val="23"/>
        </w:rPr>
        <w:t xml:space="preserve"> Granit niewymagająca woskowania ani pastowania przez całe życie produktu </w:t>
      </w:r>
      <w:r w:rsidRPr="00B4172E">
        <w:rPr>
          <w:sz w:val="23"/>
          <w:szCs w:val="23"/>
          <w:u w:val="single"/>
        </w:rPr>
        <w:t>lub równoważna</w:t>
      </w:r>
      <w:r w:rsidRPr="00B4172E">
        <w:rPr>
          <w:sz w:val="23"/>
          <w:szCs w:val="23"/>
        </w:rPr>
        <w:t xml:space="preserve"> o </w:t>
      </w:r>
      <w:r>
        <w:rPr>
          <w:sz w:val="23"/>
          <w:szCs w:val="23"/>
        </w:rPr>
        <w:t>parametrach nie gorszych niż</w:t>
      </w:r>
      <w:r w:rsidRPr="00B4172E">
        <w:rPr>
          <w:sz w:val="23"/>
          <w:szCs w:val="23"/>
        </w:rPr>
        <w:t>:</w:t>
      </w:r>
    </w:p>
    <w:p w14:paraId="54088098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klasa użytkowa wg ISO 10574 (EN 685): 34/43,</w:t>
      </w:r>
    </w:p>
    <w:p w14:paraId="653A300B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Typ wykładziny  wg ISO 10581: TYP.I,</w:t>
      </w:r>
    </w:p>
    <w:p w14:paraId="0451F443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Grubość całkowita wykładziny wg ISO 24346 (EN 428): 2.00 mm,</w:t>
      </w:r>
    </w:p>
    <w:p w14:paraId="57144EC8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Grubość warstwy użytkowej wg ISO 24340 (EN 429): 2.00 mm,</w:t>
      </w:r>
    </w:p>
    <w:p w14:paraId="411F4172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Waga całkowita wg ISO 23997 (EN 430): 2800 g/m2,</w:t>
      </w:r>
    </w:p>
    <w:p w14:paraId="671E96BE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Wgniecenie resztkowe wg ISO 24343-1 (EN 433):  0.02 mm,</w:t>
      </w:r>
    </w:p>
    <w:p w14:paraId="1B89D92F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zabezpieczenie powierzchni: unikalna technologia odnowy powierzchni poprzez polerowanie na sucho,</w:t>
      </w:r>
    </w:p>
    <w:p w14:paraId="125D919B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Całkowita emisja LZO: &lt; 10 µg/m3 po 28 dniach,</w:t>
      </w:r>
    </w:p>
    <w:p w14:paraId="2AA79D42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właściwości elektrostatyczne wg EN 1815: &lt;2kV,</w:t>
      </w:r>
    </w:p>
    <w:p w14:paraId="7B48BE6C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właściwości antypoślizgowe  wg DIN 51130:  R9,  EN 13893: ≥0.3,</w:t>
      </w:r>
    </w:p>
    <w:p w14:paraId="30BE2015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stabilność wymiarowa wg EN 434: ≤0.40%,</w:t>
      </w:r>
    </w:p>
    <w:p w14:paraId="08E1A05F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>dobra odporność chemiczna,</w:t>
      </w:r>
    </w:p>
    <w:p w14:paraId="52D20EB6" w14:textId="77777777" w:rsidR="00985E1E" w:rsidRPr="00B4172E" w:rsidRDefault="00985E1E" w:rsidP="00985E1E">
      <w:pPr>
        <w:pStyle w:val="Bezodstpw"/>
        <w:numPr>
          <w:ilvl w:val="0"/>
          <w:numId w:val="4"/>
        </w:numPr>
      </w:pPr>
      <w:r w:rsidRPr="00B4172E">
        <w:t xml:space="preserve">klasa palności EN 13501-1: </w:t>
      </w:r>
      <w:proofErr w:type="spellStart"/>
      <w:r w:rsidRPr="00B4172E">
        <w:t>Bfl</w:t>
      </w:r>
      <w:proofErr w:type="spellEnd"/>
      <w:r w:rsidRPr="00B4172E">
        <w:t xml:space="preserve"> s1</w:t>
      </w:r>
    </w:p>
    <w:p w14:paraId="5F8B50C7" w14:textId="77777777" w:rsidR="00985E1E" w:rsidRPr="00B4172E" w:rsidRDefault="00985E1E" w:rsidP="00985E1E">
      <w:pPr>
        <w:rPr>
          <w:sz w:val="23"/>
          <w:szCs w:val="23"/>
        </w:rPr>
      </w:pPr>
      <w:r w:rsidRPr="00B4172E">
        <w:rPr>
          <w:sz w:val="23"/>
          <w:szCs w:val="23"/>
        </w:rPr>
        <w:t>Wykładzina musi być przyklejona na podłożu suchym dla podkładów cementowych &lt;2% CCM (ogrzewanie podłogowe &lt;1,8%), czystym równym 2mm/2m. Zainstalowana zgodnie z zaleceniami producenta.</w:t>
      </w:r>
    </w:p>
    <w:p w14:paraId="3093964C" w14:textId="73B8494A" w:rsidR="008C4586" w:rsidRPr="00A14B12" w:rsidRDefault="008C4586" w:rsidP="008C4586">
      <w:pPr>
        <w:ind w:firstLine="708"/>
        <w:jc w:val="both"/>
        <w:rPr>
          <w:rFonts w:cstheme="minorHAnsi"/>
          <w:b/>
          <w:bCs/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>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technicznych.</w:t>
      </w:r>
    </w:p>
    <w:p w14:paraId="28F99CE1" w14:textId="77777777" w:rsidR="008C4586" w:rsidRPr="00A14B12" w:rsidRDefault="008C4586" w:rsidP="008C4586">
      <w:pPr>
        <w:ind w:firstLine="708"/>
        <w:jc w:val="both"/>
        <w:rPr>
          <w:rFonts w:cstheme="minorHAnsi"/>
        </w:rPr>
      </w:pPr>
      <w:r w:rsidRPr="004A5F4D">
        <w:rPr>
          <w:rFonts w:cstheme="minorHAnsi"/>
        </w:rPr>
        <w:t>Wykonawca zapewni wszystkie niezbędne materiały budowlane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nawet jeśli nie zostały wyszczególnione w niniejszym opisie przedmiotu zamówienia jeśli są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 xml:space="preserve">niezbędne do wykonania przedmiotu zamówienia np. silikon </w:t>
      </w:r>
      <w:r>
        <w:rPr>
          <w:rFonts w:cstheme="minorHAnsi"/>
        </w:rPr>
        <w:t>itp.</w:t>
      </w:r>
    </w:p>
    <w:p w14:paraId="0B043138" w14:textId="77777777" w:rsidR="008C4586" w:rsidRPr="004A3885" w:rsidRDefault="008C4586" w:rsidP="008C4586">
      <w:pPr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3AE0DDC7" w14:textId="77777777" w:rsidR="008C4586" w:rsidRPr="004A3885" w:rsidRDefault="008C4586" w:rsidP="008C4586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4A3885">
        <w:rPr>
          <w:rFonts w:cstheme="minorHAnsi"/>
        </w:rPr>
        <w:t xml:space="preserve">utrzymywać teren prac w należytym porządku, usunięcie odpadów pozostałych z prac - Wykonawca </w:t>
      </w:r>
      <w:r w:rsidRPr="00556286">
        <w:rPr>
          <w:rFonts w:cstheme="minorHAnsi"/>
          <w:u w:val="single"/>
        </w:rPr>
        <w:t>wywiezie i zutylizuje we własnym zakresie</w:t>
      </w:r>
      <w:r w:rsidRPr="004A3885">
        <w:rPr>
          <w:rFonts w:cstheme="minorHAnsi"/>
        </w:rPr>
        <w:t>,</w:t>
      </w:r>
    </w:p>
    <w:p w14:paraId="5FA8EA1E" w14:textId="77777777" w:rsidR="008C4586" w:rsidRPr="004F378C" w:rsidRDefault="008C4586" w:rsidP="008C4586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6E2A5E08" w14:textId="77777777" w:rsidR="008C4586" w:rsidRPr="004F378C" w:rsidRDefault="008C4586" w:rsidP="008C4586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6A6650A4" w14:textId="77777777" w:rsidR="008C4586" w:rsidRPr="004F378C" w:rsidRDefault="008C4586" w:rsidP="008C4586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7230879B" w14:textId="77777777" w:rsidR="008C4586" w:rsidRDefault="008C4586" w:rsidP="008C4586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4ACF31F4" w14:textId="77777777" w:rsidR="008C4586" w:rsidRDefault="008C4586" w:rsidP="008C4586">
      <w:pPr>
        <w:pStyle w:val="Bezodstpw"/>
        <w:ind w:left="360"/>
        <w:rPr>
          <w:rFonts w:cstheme="minorHAnsi"/>
        </w:rPr>
      </w:pPr>
    </w:p>
    <w:p w14:paraId="09BC462B" w14:textId="77777777" w:rsidR="008C4586" w:rsidRPr="00A14B12" w:rsidRDefault="008C4586" w:rsidP="008C4586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16DCA203" w14:textId="77777777" w:rsidR="008C4586" w:rsidRPr="00A14B12" w:rsidRDefault="008C4586" w:rsidP="008C458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lastRenderedPageBreak/>
        <w:t>Ustawa z dnia 11 września 2019 r. Prawo zamówień publicznych (Dz. U. z  2022 r. poz. 1710 z późn. zm.)</w:t>
      </w:r>
    </w:p>
    <w:p w14:paraId="293FFE05" w14:textId="77777777" w:rsidR="008C4586" w:rsidRPr="00A14B12" w:rsidRDefault="008C4586" w:rsidP="008C458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7 lipca 1994 r. Prawo budowlane (Dz. U. z 2023 r. poz. 682 z późn. zm.)</w:t>
      </w:r>
    </w:p>
    <w:p w14:paraId="1700D0BF" w14:textId="77777777" w:rsidR="008C4586" w:rsidRPr="00A14B12" w:rsidRDefault="008C4586" w:rsidP="008C458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Infrastruktury z dnia 12 kwietnia 2002 r. w sprawie warunków technicznych, jakim powinny odpowiadać budynki i ich usytuowanie (Dz. U. z  2022 r. poz. 1225 z późn. zm.)</w:t>
      </w:r>
    </w:p>
    <w:p w14:paraId="1554FB71" w14:textId="77777777" w:rsidR="008C4586" w:rsidRPr="00A14B12" w:rsidRDefault="008C4586" w:rsidP="008C458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Pracy i Polityki Socjalnej w sprawie ogólnych przepisów bezpieczeństwa i higieny pracy (Dz. U. z 2003 r. poz. 169, 1650 z późn. zm.)</w:t>
      </w:r>
    </w:p>
    <w:p w14:paraId="783EDF89" w14:textId="77777777" w:rsidR="008C4586" w:rsidRPr="00A14B12" w:rsidRDefault="008C4586" w:rsidP="008C458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Edukacji Narodowej i Sportu  z dnia 31 grudnia 2002 r. w sprawie bezpieczeństwa i higieny w publicznych i niepublicznych szkołach i placówkach (Dz. U. z 2020 r. poz. 1604 z późn. zm.)</w:t>
      </w:r>
    </w:p>
    <w:p w14:paraId="1F128189" w14:textId="77777777" w:rsidR="008C4586" w:rsidRPr="00A14B12" w:rsidRDefault="008C4586" w:rsidP="008C458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Edukacji Narodowej z dnia 12 sierpnia 2020 r. zmieniające rozporządzenie w sprawie bezpieczeństwa i higieny w publicznych i niepublicznych szkołach i placówkach (Dz. U. 2020 r. poz. 1386 z późn. zm.)</w:t>
      </w:r>
    </w:p>
    <w:p w14:paraId="5D5DE625" w14:textId="5B19B701" w:rsidR="00C52E40" w:rsidRDefault="00C52E40" w:rsidP="008C4586">
      <w:pPr>
        <w:ind w:firstLine="708"/>
      </w:pPr>
    </w:p>
    <w:sectPr w:rsidR="00C52E40" w:rsidSect="00BD0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8239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475310">
    <w:abstractNumId w:val="6"/>
  </w:num>
  <w:num w:numId="2" w16cid:durableId="1165125147">
    <w:abstractNumId w:val="4"/>
  </w:num>
  <w:num w:numId="3" w16cid:durableId="1492327212">
    <w:abstractNumId w:val="2"/>
  </w:num>
  <w:num w:numId="4" w16cid:durableId="248346037">
    <w:abstractNumId w:val="0"/>
  </w:num>
  <w:num w:numId="5" w16cid:durableId="443043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8558649">
    <w:abstractNumId w:val="1"/>
  </w:num>
  <w:num w:numId="7" w16cid:durableId="209919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9E8"/>
    <w:rsid w:val="00112FB8"/>
    <w:rsid w:val="00306FD4"/>
    <w:rsid w:val="00415DEB"/>
    <w:rsid w:val="005269E8"/>
    <w:rsid w:val="00536273"/>
    <w:rsid w:val="005543C6"/>
    <w:rsid w:val="005A4E9F"/>
    <w:rsid w:val="008357F0"/>
    <w:rsid w:val="0087651B"/>
    <w:rsid w:val="008C4586"/>
    <w:rsid w:val="008E6E46"/>
    <w:rsid w:val="00985E1E"/>
    <w:rsid w:val="009E66F5"/>
    <w:rsid w:val="00BD0E04"/>
    <w:rsid w:val="00C52E40"/>
    <w:rsid w:val="00DE4E99"/>
    <w:rsid w:val="00E25BDE"/>
    <w:rsid w:val="00E36568"/>
    <w:rsid w:val="00EA45B8"/>
    <w:rsid w:val="00EF5AB5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517B2"/>
  <w15:chartTrackingRefBased/>
  <w15:docId w15:val="{D69C0523-1191-4AB5-B8E2-6FC242217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5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E1E"/>
    <w:pPr>
      <w:ind w:left="720"/>
      <w:contextualSpacing/>
    </w:pPr>
  </w:style>
  <w:style w:type="paragraph" w:styleId="Bezodstpw">
    <w:name w:val="No Spacing"/>
    <w:uiPriority w:val="1"/>
    <w:qFormat/>
    <w:rsid w:val="00985E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8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2</cp:revision>
  <dcterms:created xsi:type="dcterms:W3CDTF">2024-06-12T12:21:00Z</dcterms:created>
  <dcterms:modified xsi:type="dcterms:W3CDTF">2024-06-12T12:21:00Z</dcterms:modified>
</cp:coreProperties>
</file>