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B84D3" w14:textId="77777777" w:rsidR="00EF7017" w:rsidRPr="00354877" w:rsidRDefault="00EF7017" w:rsidP="00517766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7C01D58F" w14:textId="324F90CB" w:rsidR="00E800D1" w:rsidRPr="00354877" w:rsidRDefault="00E800D1" w:rsidP="00517766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354877">
        <w:rPr>
          <w:rFonts w:ascii="Times New Roman" w:hAnsi="Times New Roman" w:cs="Times New Roman"/>
          <w:sz w:val="18"/>
          <w:szCs w:val="18"/>
        </w:rPr>
        <w:t xml:space="preserve">Załącznik nr </w:t>
      </w:r>
      <w:r w:rsidR="00FA34F8" w:rsidRPr="00354877">
        <w:rPr>
          <w:rFonts w:ascii="Times New Roman" w:hAnsi="Times New Roman" w:cs="Times New Roman"/>
          <w:sz w:val="18"/>
          <w:szCs w:val="18"/>
        </w:rPr>
        <w:t>4</w:t>
      </w:r>
      <w:r w:rsidRPr="00354877">
        <w:rPr>
          <w:rFonts w:ascii="Times New Roman" w:hAnsi="Times New Roman" w:cs="Times New Roman"/>
          <w:sz w:val="18"/>
          <w:szCs w:val="18"/>
        </w:rPr>
        <w:t xml:space="preserve"> do ogłoszenia o zamówieniu</w:t>
      </w:r>
    </w:p>
    <w:p w14:paraId="3B9702AE" w14:textId="77777777" w:rsidR="00FA34F8" w:rsidRPr="00354877" w:rsidRDefault="00FA34F8" w:rsidP="00517766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7459B11" w14:textId="1CC1383B" w:rsidR="00FA34F8" w:rsidRPr="00354877" w:rsidRDefault="00FA34F8" w:rsidP="0051776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>(WZÓR)</w:t>
      </w:r>
    </w:p>
    <w:p w14:paraId="318231A7" w14:textId="77777777" w:rsidR="00FA34F8" w:rsidRPr="00354877" w:rsidRDefault="00FA34F8" w:rsidP="00517766">
      <w:pPr>
        <w:spacing w:before="120" w:after="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 xml:space="preserve">Umowa nr … </w:t>
      </w:r>
    </w:p>
    <w:p w14:paraId="2BADF0D7" w14:textId="6BB8F454" w:rsidR="00FA34F8" w:rsidRPr="00354877" w:rsidRDefault="00FA34F8" w:rsidP="0051776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</w:rPr>
        <w:t>zawarta dnia … w Zbuczynie, pomiędzy:</w:t>
      </w:r>
    </w:p>
    <w:p w14:paraId="4FDC844F" w14:textId="723FD8D6" w:rsidR="00FA34F8" w:rsidRPr="00354877" w:rsidRDefault="00FA34F8" w:rsidP="00517766">
      <w:pPr>
        <w:tabs>
          <w:tab w:val="left" w:pos="567"/>
          <w:tab w:val="left" w:leader="dot" w:pos="3686"/>
        </w:tabs>
        <w:spacing w:before="120"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  <w:b/>
          <w:bCs/>
        </w:rPr>
        <w:t xml:space="preserve"> Gminą Zbuczyn </w:t>
      </w:r>
      <w:r w:rsidRPr="00354877">
        <w:rPr>
          <w:rFonts w:ascii="Times New Roman" w:hAnsi="Times New Roman" w:cs="Times New Roman"/>
        </w:rPr>
        <w:t>z siedzibą w Zbuczynie (08-106) przy ul. Jana Pawła II 1, NIP</w:t>
      </w:r>
      <w:r w:rsidRPr="00354877">
        <w:rPr>
          <w:rFonts w:ascii="Times New Roman" w:hAnsi="Times New Roman" w:cs="Times New Roman"/>
          <w:b/>
          <w:bCs/>
        </w:rPr>
        <w:t xml:space="preserve"> </w:t>
      </w:r>
      <w:r w:rsidRPr="00354877">
        <w:rPr>
          <w:rFonts w:ascii="Times New Roman" w:hAnsi="Times New Roman" w:cs="Times New Roman"/>
          <w:bCs/>
          <w:color w:val="000000"/>
        </w:rPr>
        <w:t xml:space="preserve">8212392687, REGON 711582670, </w:t>
      </w:r>
      <w:r w:rsidRPr="00354877">
        <w:rPr>
          <w:rFonts w:ascii="Times New Roman" w:hAnsi="Times New Roman" w:cs="Times New Roman"/>
        </w:rPr>
        <w:t xml:space="preserve">reprezentowaną przez: </w:t>
      </w:r>
    </w:p>
    <w:p w14:paraId="59CCB6BF" w14:textId="77777777" w:rsidR="00FA34F8" w:rsidRPr="00354877" w:rsidRDefault="00FA34F8" w:rsidP="00517766">
      <w:pPr>
        <w:widowControl w:val="0"/>
        <w:numPr>
          <w:ilvl w:val="0"/>
          <w:numId w:val="4"/>
        </w:numPr>
        <w:suppressAutoHyphens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Michała Kowala – Zastępcę Wójta Gminy Zbuczyn</w:t>
      </w:r>
    </w:p>
    <w:p w14:paraId="30CFAD49" w14:textId="11F78360" w:rsidR="00FA34F8" w:rsidRPr="00354877" w:rsidRDefault="00FA34F8" w:rsidP="00517766">
      <w:pPr>
        <w:widowControl w:val="0"/>
        <w:suppressAutoHyphens/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przy kontrasygnacie Wojciecha </w:t>
      </w:r>
      <w:proofErr w:type="spellStart"/>
      <w:r w:rsidRPr="00354877">
        <w:rPr>
          <w:rFonts w:ascii="Times New Roman" w:hAnsi="Times New Roman" w:cs="Times New Roman"/>
        </w:rPr>
        <w:t>Kubaka</w:t>
      </w:r>
      <w:proofErr w:type="spellEnd"/>
      <w:r w:rsidRPr="00354877">
        <w:rPr>
          <w:rFonts w:ascii="Times New Roman" w:hAnsi="Times New Roman" w:cs="Times New Roman"/>
        </w:rPr>
        <w:t>, Skarbnika Gminy Zbuczyn</w:t>
      </w:r>
    </w:p>
    <w:p w14:paraId="1D8B9462" w14:textId="40FA8DEF" w:rsidR="00FA34F8" w:rsidRPr="00354877" w:rsidRDefault="00FA34F8" w:rsidP="00517766">
      <w:pPr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zwaną dalej  „Zamawiającym”,</w:t>
      </w:r>
    </w:p>
    <w:p w14:paraId="4D0EE487" w14:textId="6723E649" w:rsidR="00FA34F8" w:rsidRPr="00354877" w:rsidRDefault="00FA34F8" w:rsidP="00517766">
      <w:pPr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a</w:t>
      </w:r>
    </w:p>
    <w:p w14:paraId="118D4987" w14:textId="11D4C872" w:rsidR="00FA34F8" w:rsidRPr="00354877" w:rsidRDefault="00FA34F8" w:rsidP="00517766">
      <w:pPr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…</w:t>
      </w:r>
    </w:p>
    <w:p w14:paraId="33608A5C" w14:textId="74B9F839" w:rsidR="00FA34F8" w:rsidRPr="00354877" w:rsidRDefault="00FA34F8" w:rsidP="00517766">
      <w:pPr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zwanym dalej „Wykonawcą”</w:t>
      </w:r>
    </w:p>
    <w:p w14:paraId="71AF2ECA" w14:textId="3D9E6778" w:rsidR="00FA34F8" w:rsidRPr="00354877" w:rsidRDefault="00FA34F8" w:rsidP="00517766">
      <w:pPr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>§ 1</w:t>
      </w:r>
    </w:p>
    <w:p w14:paraId="5881B90D" w14:textId="6FE76CF9" w:rsidR="00FA34F8" w:rsidRPr="00354877" w:rsidRDefault="00FA34F8" w:rsidP="00517766">
      <w:pPr>
        <w:pStyle w:val="Akapitzlist"/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Przedmiot umowy obejmuje </w:t>
      </w:r>
      <w:bookmarkStart w:id="0" w:name="_Hlk170991681"/>
      <w:r w:rsidRPr="00354877">
        <w:rPr>
          <w:rFonts w:ascii="Times New Roman" w:hAnsi="Times New Roman" w:cs="Times New Roman"/>
        </w:rPr>
        <w:t>wykonanie przez Wykonawcę na rzecz Zamawiającego usługi, polegającej na opracowaniu Gminnego Programu Rewitalizacji Gminy Zbuczyn na lata 2025 – 2030</w:t>
      </w:r>
      <w:bookmarkEnd w:id="0"/>
      <w:r w:rsidRPr="00354877">
        <w:rPr>
          <w:rFonts w:ascii="Times New Roman" w:hAnsi="Times New Roman" w:cs="Times New Roman"/>
        </w:rPr>
        <w:t xml:space="preserve">, dalej „GPR”, w rozumieniu ustawy z dn. 9 października 2015 r. </w:t>
      </w:r>
      <w:r w:rsidRPr="00354877">
        <w:rPr>
          <w:rFonts w:ascii="Times New Roman" w:hAnsi="Times New Roman" w:cs="Times New Roman"/>
          <w:i/>
          <w:iCs/>
        </w:rPr>
        <w:t>o rewitalizacji</w:t>
      </w:r>
      <w:r w:rsidRPr="00354877">
        <w:rPr>
          <w:rFonts w:ascii="Times New Roman" w:hAnsi="Times New Roman" w:cs="Times New Roman"/>
        </w:rPr>
        <w:t xml:space="preserve"> (Dz.U.2024.278 ze zm.), dalej „ustawa”, z uwzględnieniem § 2.</w:t>
      </w:r>
    </w:p>
    <w:p w14:paraId="656A6F75" w14:textId="77777777" w:rsidR="00FA34F8" w:rsidRPr="00354877" w:rsidRDefault="00FA34F8" w:rsidP="00517766">
      <w:pPr>
        <w:pStyle w:val="Akapitzlist"/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GPR pełni rolę Innego Instrumentu Terytorialnego, o którym mowa w art. 28 i art. 29 rozporządzenia ogólnego oraz w art. 36 ustawy z dnia 28 kwietnia 2022 r. </w:t>
      </w:r>
      <w:r w:rsidRPr="00354877">
        <w:rPr>
          <w:rFonts w:ascii="Times New Roman" w:hAnsi="Times New Roman" w:cs="Times New Roman"/>
          <w:i/>
          <w:iCs/>
        </w:rPr>
        <w:t>o zasadach realizacji zadań finansowanych ze środków europejskich w perspektywie finansowej 2021–2027.</w:t>
      </w:r>
    </w:p>
    <w:p w14:paraId="6CDF5F8C" w14:textId="35216EB3" w:rsidR="00FA34F8" w:rsidRPr="00354877" w:rsidRDefault="00FA34F8" w:rsidP="00517766">
      <w:pPr>
        <w:pStyle w:val="Akapitzlist"/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  <w:b/>
          <w:bCs/>
        </w:rPr>
        <w:t>Wykonanie przedmiotu umowy finansowane będzie przez Unię Europejską, ze środków Krajowego Planu Odbudowy i Zwiększania Odporności w ramach inwestycji A1.3.1</w:t>
      </w:r>
      <w:r w:rsidRPr="003548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54877">
        <w:rPr>
          <w:rFonts w:ascii="Times New Roman" w:hAnsi="Times New Roman" w:cs="Times New Roman"/>
          <w:b/>
          <w:bCs/>
        </w:rPr>
        <w:t>na działania w zakresie wdrożenia reformy planowania i zagospodarowania przestrzennego w gminie poprzez przygotowanie i uchwalenie planu ogólnego gminy, gminnego programu rewitalizacji oraz miejscowego planu zagospodarowania przestrzennego.</w:t>
      </w:r>
    </w:p>
    <w:p w14:paraId="3D923A2D" w14:textId="4C1D3B3B" w:rsidR="00FA34F8" w:rsidRPr="00354877" w:rsidRDefault="00FA34F8" w:rsidP="00517766">
      <w:pPr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>§ 2</w:t>
      </w:r>
    </w:p>
    <w:p w14:paraId="0E121A58" w14:textId="77777777" w:rsidR="00FA34F8" w:rsidRPr="00354877" w:rsidRDefault="00FA34F8" w:rsidP="009D7570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0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 ramach wykonania zamówienia Wykonawca zobowiązany będzie do:</w:t>
      </w:r>
    </w:p>
    <w:p w14:paraId="67895B23" w14:textId="13A5DCC6" w:rsidR="00FA34F8" w:rsidRPr="00354877" w:rsidRDefault="00FA34F8" w:rsidP="009D7570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left="567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przeprowadzenia diagnozy obszaru całej gminy w sposób określony </w:t>
      </w:r>
      <w:r w:rsidR="009D7570" w:rsidRPr="00354877">
        <w:rPr>
          <w:rFonts w:ascii="Times New Roman" w:hAnsi="Times New Roman" w:cs="Times New Roman"/>
        </w:rPr>
        <w:t xml:space="preserve">art. 4 ust. 1 pkt 1 i 2 </w:t>
      </w:r>
      <w:r w:rsidRPr="00354877">
        <w:rPr>
          <w:rFonts w:ascii="Times New Roman" w:hAnsi="Times New Roman" w:cs="Times New Roman"/>
        </w:rPr>
        <w:t xml:space="preserve">ustawy, w szczególności z uwzględnieniem przesłanek wyznaczenia obszaru zdegradowanego, o których mowa w art. 9 ustawy; </w:t>
      </w:r>
    </w:p>
    <w:p w14:paraId="1B7A3E42" w14:textId="77777777" w:rsidR="00FA34F8" w:rsidRPr="00354877" w:rsidRDefault="00FA34F8" w:rsidP="009D7570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left="567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wyznaczenia obszaru rewitalizacji, zgodnie z art. 10 ustawy;</w:t>
      </w:r>
    </w:p>
    <w:p w14:paraId="3BB33D13" w14:textId="77777777" w:rsidR="00FA34F8" w:rsidRPr="00354877" w:rsidRDefault="00FA34F8" w:rsidP="009D7570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left="567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sporządzenia projektu wniosku </w:t>
      </w:r>
      <w:proofErr w:type="spellStart"/>
      <w:r w:rsidRPr="00354877">
        <w:rPr>
          <w:rFonts w:ascii="Times New Roman" w:hAnsi="Times New Roman" w:cs="Times New Roman"/>
        </w:rPr>
        <w:t>ws</w:t>
      </w:r>
      <w:proofErr w:type="spellEnd"/>
      <w:r w:rsidRPr="00354877">
        <w:rPr>
          <w:rFonts w:ascii="Times New Roman" w:hAnsi="Times New Roman" w:cs="Times New Roman"/>
        </w:rPr>
        <w:t>. podjęcia uchwały o wyznaczeniu obszaru zdegradowanego i obszaru rewitalizacji, o którym mowa w art. 11 ust. 1 ustawy wraz z załącznikiem mapowym w skali 1 do 5 000;</w:t>
      </w:r>
    </w:p>
    <w:p w14:paraId="663AC63C" w14:textId="77777777" w:rsidR="00FA34F8" w:rsidRPr="00354877" w:rsidRDefault="00FA34F8" w:rsidP="009D7570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left="567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opracowania dokumentu GPR zawierającego wszystkie elementy wskazane w art. 15 ustawy, w tym:</w:t>
      </w:r>
    </w:p>
    <w:p w14:paraId="77D3DECF" w14:textId="77777777" w:rsidR="00FA34F8" w:rsidRPr="00354877" w:rsidRDefault="00FA34F8" w:rsidP="009D7570">
      <w:pPr>
        <w:pStyle w:val="Akapitzlist"/>
        <w:numPr>
          <w:ilvl w:val="0"/>
          <w:numId w:val="7"/>
        </w:numPr>
        <w:suppressAutoHyphens/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sporządzenie projektu GPR, zgodnie z art. 17 ust. 2 pkt 2 ustawy;</w:t>
      </w:r>
    </w:p>
    <w:p w14:paraId="1617A470" w14:textId="77777777" w:rsidR="00FA34F8" w:rsidRPr="00354877" w:rsidRDefault="00FA34F8" w:rsidP="009D7570">
      <w:pPr>
        <w:pStyle w:val="Akapitzlist"/>
        <w:numPr>
          <w:ilvl w:val="0"/>
          <w:numId w:val="7"/>
        </w:numPr>
        <w:suppressAutoHyphens/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wprowadzenie zmian w projekcie GPR, wynikających z przeprowadzonych konsultacji społecznych i uzyskanych opinii, zgodnie z art. 17 ust. 2 pkt 5 ustawy;</w:t>
      </w:r>
    </w:p>
    <w:p w14:paraId="7E707B7D" w14:textId="77777777" w:rsidR="00FA34F8" w:rsidRPr="00354877" w:rsidRDefault="00FA34F8" w:rsidP="009D7570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left="567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opracowania projektu uchwały w sprawie zasad wyznaczania oraz zasad działania Komitetu Rewitalizacji, o której mowa w art. 7 ust. 3 ustawy;</w:t>
      </w:r>
    </w:p>
    <w:p w14:paraId="7D3F73A7" w14:textId="2E0813F4" w:rsidR="00FA34F8" w:rsidRPr="00354877" w:rsidRDefault="00FA34F8" w:rsidP="009D7570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left="567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przeprowadzenia w imieniu Zamawiającego procesu konsultacji społecznych, z uwzględnieniem rozdziału</w:t>
      </w:r>
      <w:r w:rsidRPr="00354877">
        <w:rPr>
          <w:rFonts w:ascii="Times New Roman" w:hAnsi="Times New Roman" w:cs="Times New Roman"/>
          <w:color w:val="000000"/>
        </w:rPr>
        <w:t xml:space="preserve"> 2 ustawy</w:t>
      </w:r>
      <w:r w:rsidR="00715FE7" w:rsidRPr="00354877">
        <w:rPr>
          <w:rFonts w:ascii="Times New Roman" w:hAnsi="Times New Roman" w:cs="Times New Roman"/>
          <w:color w:val="000000"/>
        </w:rPr>
        <w:t xml:space="preserve"> (w szczególności art. 6 i 7)</w:t>
      </w:r>
      <w:r w:rsidRPr="00354877">
        <w:rPr>
          <w:rFonts w:ascii="Times New Roman" w:hAnsi="Times New Roman" w:cs="Times New Roman"/>
          <w:color w:val="000000"/>
        </w:rPr>
        <w:t>, następujących dokumentów:</w:t>
      </w:r>
    </w:p>
    <w:p w14:paraId="0644BD8A" w14:textId="77777777" w:rsidR="00FA34F8" w:rsidRPr="00354877" w:rsidRDefault="00FA34F8" w:rsidP="009D7570">
      <w:pPr>
        <w:pStyle w:val="Akapitzlist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projektu uchwały w sprawie wyznaczenia obszaru zdegradowanego i obszaru rewitalizacji,</w:t>
      </w:r>
    </w:p>
    <w:p w14:paraId="162811F4" w14:textId="77777777" w:rsidR="00FA34F8" w:rsidRPr="00354877" w:rsidRDefault="00FA34F8" w:rsidP="009D7570">
      <w:pPr>
        <w:pStyle w:val="Akapitzlist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projektu uchwały w sprawie wyznaczenia składu oraz działania Komitetu Rewitalizacji,</w:t>
      </w:r>
    </w:p>
    <w:p w14:paraId="1A4587AC" w14:textId="77777777" w:rsidR="00FA34F8" w:rsidRPr="00354877" w:rsidRDefault="00FA34F8" w:rsidP="009D7570">
      <w:pPr>
        <w:pStyle w:val="Akapitzlist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projektu GPR;</w:t>
      </w:r>
    </w:p>
    <w:p w14:paraId="787296A4" w14:textId="77777777" w:rsidR="00FA34F8" w:rsidRPr="00354877" w:rsidRDefault="00FA34F8" w:rsidP="009D7570">
      <w:pPr>
        <w:pStyle w:val="Akapitzlist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left="567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współdziałanie</w:t>
      </w:r>
      <w:r w:rsidRPr="00354877">
        <w:rPr>
          <w:rFonts w:ascii="Times New Roman" w:hAnsi="Times New Roman" w:cs="Times New Roman"/>
          <w:color w:val="000000"/>
        </w:rPr>
        <w:t xml:space="preserve"> i udzielania wsparcia Zamawiającemu w procesie:</w:t>
      </w:r>
    </w:p>
    <w:p w14:paraId="3839194F" w14:textId="77777777" w:rsidR="00FA34F8" w:rsidRPr="00354877" w:rsidRDefault="00FA34F8" w:rsidP="009D7570">
      <w:pPr>
        <w:pStyle w:val="Akapitzlist"/>
        <w:numPr>
          <w:ilvl w:val="0"/>
          <w:numId w:val="9"/>
        </w:numPr>
        <w:suppressAutoHyphens/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  <w:color w:val="000000"/>
        </w:rPr>
        <w:lastRenderedPageBreak/>
        <w:t>opiniowania projektu dokumentu GPR,</w:t>
      </w:r>
    </w:p>
    <w:p w14:paraId="2A2E9E35" w14:textId="77777777" w:rsidR="00FA34F8" w:rsidRPr="00354877" w:rsidRDefault="00FA34F8" w:rsidP="009D7570">
      <w:pPr>
        <w:pStyle w:val="Akapitzlist"/>
        <w:numPr>
          <w:ilvl w:val="0"/>
          <w:numId w:val="9"/>
        </w:numPr>
        <w:suppressAutoHyphens/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  <w:color w:val="000000"/>
        </w:rPr>
        <w:t>przeprowadzenia strategicznej oceny oddziaływania na środowisko (o ile będzie to zasadne), zgodnie z obowiązującymi w tym zakresie przepisami,</w:t>
      </w:r>
    </w:p>
    <w:p w14:paraId="516BB400" w14:textId="54891670" w:rsidR="00FA34F8" w:rsidRPr="00354877" w:rsidRDefault="00FA34F8" w:rsidP="009D7570">
      <w:pPr>
        <w:pStyle w:val="Akapitzlist"/>
        <w:numPr>
          <w:ilvl w:val="0"/>
          <w:numId w:val="9"/>
        </w:numPr>
        <w:suppressAutoHyphens/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weryfikacji przez Urząd Marszałkowski dokumentu GPR</w:t>
      </w:r>
      <w:r w:rsidRPr="00354877">
        <w:rPr>
          <w:rFonts w:ascii="Times New Roman" w:hAnsi="Times New Roman" w:cs="Times New Roman"/>
          <w:color w:val="000000"/>
        </w:rPr>
        <w:t>.</w:t>
      </w:r>
    </w:p>
    <w:p w14:paraId="365A900A" w14:textId="53AD3743" w:rsidR="009D7570" w:rsidRPr="009D7570" w:rsidRDefault="009D7570" w:rsidP="009D7570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 celu zapewnienia kwalifikowalności poniesionych wydatków, GPR musi być</w:t>
      </w:r>
      <w:r w:rsidRPr="009D7570">
        <w:rPr>
          <w:rFonts w:ascii="Times New Roman" w:hAnsi="Times New Roman" w:cs="Times New Roman"/>
        </w:rPr>
        <w:t xml:space="preserve"> zgodn</w:t>
      </w:r>
      <w:r w:rsidRPr="00354877">
        <w:rPr>
          <w:rFonts w:ascii="Times New Roman" w:hAnsi="Times New Roman" w:cs="Times New Roman"/>
        </w:rPr>
        <w:t>y</w:t>
      </w:r>
      <w:r w:rsidRPr="009D7570">
        <w:rPr>
          <w:rFonts w:ascii="Times New Roman" w:hAnsi="Times New Roman" w:cs="Times New Roman"/>
        </w:rPr>
        <w:t xml:space="preserve"> ze</w:t>
      </w:r>
      <w:r w:rsidRPr="00354877">
        <w:rPr>
          <w:rFonts w:ascii="Times New Roman" w:hAnsi="Times New Roman" w:cs="Times New Roman"/>
        </w:rPr>
        <w:t xml:space="preserve"> aktualnie obowiązującą</w:t>
      </w:r>
      <w:r w:rsidRPr="009D7570">
        <w:rPr>
          <w:rFonts w:ascii="Times New Roman" w:hAnsi="Times New Roman" w:cs="Times New Roman"/>
        </w:rPr>
        <w:t xml:space="preserve"> ustawą</w:t>
      </w:r>
      <w:r w:rsidRPr="00354877">
        <w:rPr>
          <w:rFonts w:ascii="Times New Roman" w:hAnsi="Times New Roman" w:cs="Times New Roman"/>
        </w:rPr>
        <w:t xml:space="preserve"> i </w:t>
      </w:r>
      <w:r w:rsidRPr="009D7570">
        <w:rPr>
          <w:rFonts w:ascii="Times New Roman" w:hAnsi="Times New Roman" w:cs="Times New Roman"/>
        </w:rPr>
        <w:t>zawiera</w:t>
      </w:r>
      <w:r w:rsidRPr="00354877">
        <w:rPr>
          <w:rFonts w:ascii="Times New Roman" w:hAnsi="Times New Roman" w:cs="Times New Roman"/>
        </w:rPr>
        <w:t>ć</w:t>
      </w:r>
      <w:r w:rsidRPr="009D7570">
        <w:rPr>
          <w:rFonts w:ascii="Times New Roman" w:hAnsi="Times New Roman" w:cs="Times New Roman"/>
        </w:rPr>
        <w:t xml:space="preserve"> w szczególności:</w:t>
      </w:r>
    </w:p>
    <w:p w14:paraId="567C367B" w14:textId="77777777" w:rsidR="009D7570" w:rsidRPr="00354877" w:rsidRDefault="009D7570" w:rsidP="009D7570">
      <w:pPr>
        <w:pStyle w:val="Akapitzlist"/>
        <w:numPr>
          <w:ilvl w:val="0"/>
          <w:numId w:val="32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opis sposobu realizacji dokumentów strategicznych gminy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53A4A606" w14:textId="4EB459B6" w:rsidR="009D7570" w:rsidRPr="00354877" w:rsidRDefault="009D7570" w:rsidP="009D7570">
      <w:pPr>
        <w:pStyle w:val="Akapitzlist"/>
        <w:numPr>
          <w:ilvl w:val="0"/>
          <w:numId w:val="32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opis sposobu zapewnienia udziału interesariuszy w procesie rewitalizacji,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tym w ramach Komitetu Rewitalizacji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;</w:t>
      </w:r>
    </w:p>
    <w:p w14:paraId="4D855DCA" w14:textId="77E27CF8" w:rsidR="009D7570" w:rsidRPr="00354877" w:rsidRDefault="009D7570" w:rsidP="009D7570">
      <w:pPr>
        <w:pStyle w:val="Akapitzlist"/>
        <w:numPr>
          <w:ilvl w:val="0"/>
          <w:numId w:val="32"/>
        </w:num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wskazanie sposobu realizacji gminnego programu rewitalizacji w zakresie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planowania i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zagospodarowania przestrzennego poprzez wskazanie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zakresu niezbędnych zmian w planie ogólnym gminy, a w przypadku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uchwalenia gminnego programu rewitalizacji przed dniem wejścia w życie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planu ogólnego gminy w danej gminie poprzez wskazanie zakresu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niezbędnych zmian w studium uwarunkowań i kierunków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zagospodarowania przestrzennego gminy</w:t>
      </w:r>
      <w:r w:rsidRPr="0035487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09655017" w14:textId="0EBE2D25" w:rsidR="009D7570" w:rsidRPr="00354877" w:rsidRDefault="00FA34F8" w:rsidP="009D7570">
      <w:pPr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>§ 3</w:t>
      </w:r>
    </w:p>
    <w:p w14:paraId="387A26CC" w14:textId="77777777" w:rsidR="00392ABC" w:rsidRPr="00354877" w:rsidRDefault="00392ABC" w:rsidP="00517766">
      <w:pPr>
        <w:pStyle w:val="Akapitzlist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Przedmiot umowy będzie realizowany w trzech etapach:</w:t>
      </w:r>
    </w:p>
    <w:p w14:paraId="412F3C1F" w14:textId="77777777" w:rsidR="00392ABC" w:rsidRPr="00354877" w:rsidRDefault="00392ABC" w:rsidP="005177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etap I – obejmujący:</w:t>
      </w:r>
    </w:p>
    <w:p w14:paraId="4C224D33" w14:textId="77777777" w:rsidR="00392ABC" w:rsidRPr="00354877" w:rsidRDefault="00392ABC" w:rsidP="0051776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przygotowanie diagnozy w celu wyznaczenia obszaru zdegradowanego i obszaru rewitalizacji;</w:t>
      </w:r>
    </w:p>
    <w:p w14:paraId="5AF8727F" w14:textId="77777777" w:rsidR="00392ABC" w:rsidRPr="00354877" w:rsidRDefault="00392ABC" w:rsidP="0051776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przygotowanie projektu uchwały w sprawie wyznaczenia obszaru zdegradowanego i obszaru rewitalizacji;</w:t>
      </w:r>
    </w:p>
    <w:p w14:paraId="16837676" w14:textId="77777777" w:rsidR="00392ABC" w:rsidRPr="00354877" w:rsidRDefault="00392ABC" w:rsidP="0051776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przeprowadzenie konsultacji społecznych projektu ww. uchwały,</w:t>
      </w:r>
    </w:p>
    <w:p w14:paraId="184BC8CA" w14:textId="4C643AF3" w:rsidR="00392ABC" w:rsidRPr="00354877" w:rsidRDefault="00392ABC" w:rsidP="0051776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przygotowanie projektu uchwały Rady Gminy, o której mowa w art. 8 ustawy, </w:t>
      </w:r>
    </w:p>
    <w:p w14:paraId="2E62A342" w14:textId="77777777" w:rsidR="00392ABC" w:rsidRPr="00354877" w:rsidRDefault="00392ABC" w:rsidP="005177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etap II – obejmujący:</w:t>
      </w:r>
    </w:p>
    <w:p w14:paraId="191DE575" w14:textId="77777777" w:rsidR="00392ABC" w:rsidRPr="00354877" w:rsidRDefault="00392ABC" w:rsidP="0051776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przygotowanie i przedstawienie Zamawiającemu projektu GPR,</w:t>
      </w:r>
    </w:p>
    <w:p w14:paraId="2AF8821C" w14:textId="77777777" w:rsidR="00392ABC" w:rsidRPr="00354877" w:rsidRDefault="00392ABC" w:rsidP="0051776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przeprowadzenie konsultacji społecznych oraz opiniowania projektu GPR,</w:t>
      </w:r>
    </w:p>
    <w:p w14:paraId="2EB0EC11" w14:textId="77777777" w:rsidR="00392ABC" w:rsidRPr="00354877" w:rsidRDefault="00392ABC" w:rsidP="0051776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przeprowadzenie strategicznej oceny oddziaływania na środowisko projektu GPR (o ile będzie to zasadne),</w:t>
      </w:r>
    </w:p>
    <w:p w14:paraId="2B2D121E" w14:textId="568E945C" w:rsidR="00392ABC" w:rsidRPr="00354877" w:rsidRDefault="00392ABC" w:rsidP="0051776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przygotowanie projektu uchwały Rady Gminy w sprawie przyjęcia GPR,</w:t>
      </w:r>
    </w:p>
    <w:p w14:paraId="7B1CCDAE" w14:textId="77777777" w:rsidR="00392ABC" w:rsidRPr="00354877" w:rsidRDefault="00392ABC" w:rsidP="0051776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etap III – obejmujący: </w:t>
      </w:r>
    </w:p>
    <w:p w14:paraId="1B0B82AD" w14:textId="77777777" w:rsidR="00392ABC" w:rsidRPr="00354877" w:rsidRDefault="00392ABC" w:rsidP="0051776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opracowanie projektu uchwały w sprawie zasad wyboru oraz zasad działania Komitetu Rewitalizacji wraz z konsultacjami społecznymi tego dokumentu;</w:t>
      </w:r>
    </w:p>
    <w:p w14:paraId="23A0E112" w14:textId="77777777" w:rsidR="00392ABC" w:rsidRPr="00354877" w:rsidRDefault="00392ABC" w:rsidP="0051776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podjęcie uchwały Rady Gminy w sprawie przyjęcia GPR; </w:t>
      </w:r>
    </w:p>
    <w:p w14:paraId="0FBA2231" w14:textId="77777777" w:rsidR="00392ABC" w:rsidRPr="00354877" w:rsidRDefault="00392ABC" w:rsidP="0051776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przedłożenie GPR do weryfikacji przez Urząd Marszałkowski Województwa Mazowieckiego,</w:t>
      </w:r>
    </w:p>
    <w:p w14:paraId="67BE93EA" w14:textId="72BE78C1" w:rsidR="00392ABC" w:rsidRPr="00354877" w:rsidRDefault="00392ABC" w:rsidP="0051776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uzyskanie wpisu do Wykazu programów rewitalizacji gmin województwa mazowieckiego.</w:t>
      </w:r>
    </w:p>
    <w:p w14:paraId="3AC1C6E7" w14:textId="1CA02950" w:rsidR="00392ABC" w:rsidRPr="00354877" w:rsidRDefault="00FA34F8" w:rsidP="00517766">
      <w:pPr>
        <w:pStyle w:val="Akapitzlist"/>
        <w:numPr>
          <w:ilvl w:val="0"/>
          <w:numId w:val="18"/>
        </w:numPr>
        <w:suppressAutoHyphens/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Termin realizacji przedmiotu umowy, rozumiany jako czas, w którym Wykonawca zobowiązany jest do wykonywania usługi w zakresie wynikającym z opisu przedmiotu zamówienia </w:t>
      </w:r>
      <w:r w:rsidR="00392ABC" w:rsidRPr="00354877">
        <w:rPr>
          <w:rFonts w:ascii="Times New Roman" w:hAnsi="Times New Roman" w:cs="Times New Roman"/>
        </w:rPr>
        <w:t>w</w:t>
      </w:r>
      <w:r w:rsidRPr="00354877">
        <w:rPr>
          <w:rFonts w:ascii="Times New Roman" w:hAnsi="Times New Roman" w:cs="Times New Roman"/>
        </w:rPr>
        <w:t xml:space="preserve"> § 2, obejmuje wszystkie etapy zdefiniowane w ust. </w:t>
      </w:r>
      <w:r w:rsidR="00392ABC" w:rsidRPr="00354877">
        <w:rPr>
          <w:rFonts w:ascii="Times New Roman" w:hAnsi="Times New Roman" w:cs="Times New Roman"/>
        </w:rPr>
        <w:t>1</w:t>
      </w:r>
      <w:r w:rsidRPr="00354877">
        <w:rPr>
          <w:rFonts w:ascii="Times New Roman" w:hAnsi="Times New Roman" w:cs="Times New Roman"/>
        </w:rPr>
        <w:t xml:space="preserve">, do dnia uzyskania wpisu do Wykazu programów rewitalizacji gmin województwa mazowieckiego. </w:t>
      </w:r>
    </w:p>
    <w:p w14:paraId="2E168BD5" w14:textId="2F98DEA2" w:rsidR="00392ABC" w:rsidRPr="00354877" w:rsidRDefault="00FA34F8" w:rsidP="00517766">
      <w:pPr>
        <w:pStyle w:val="Akapitzlist"/>
        <w:numPr>
          <w:ilvl w:val="0"/>
          <w:numId w:val="18"/>
        </w:numPr>
        <w:suppressAutoHyphens/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Wykonawca </w:t>
      </w:r>
      <w:bookmarkStart w:id="1" w:name="_Hlk170995752"/>
      <w:r w:rsidRPr="00354877">
        <w:rPr>
          <w:rFonts w:ascii="Times New Roman" w:hAnsi="Times New Roman" w:cs="Times New Roman"/>
        </w:rPr>
        <w:t xml:space="preserve">zobowiązany jest przekazać Zamawiającemu projekt GPR, sporządzony zgodnie z art. 17 ust. 2 pkt 2 ustawy, w terminie do </w:t>
      </w:r>
      <w:r w:rsidR="00392ABC" w:rsidRPr="00354877">
        <w:rPr>
          <w:rFonts w:ascii="Times New Roman" w:hAnsi="Times New Roman" w:cs="Times New Roman"/>
        </w:rPr>
        <w:t>…</w:t>
      </w:r>
      <w:r w:rsidRPr="00354877">
        <w:rPr>
          <w:rFonts w:ascii="Times New Roman" w:hAnsi="Times New Roman" w:cs="Times New Roman"/>
        </w:rPr>
        <w:t xml:space="preserve"> tygodni</w:t>
      </w:r>
      <w:r w:rsidR="00392ABC" w:rsidRPr="00354877">
        <w:rPr>
          <w:rStyle w:val="Odwoanieprzypisudolnego"/>
          <w:rFonts w:ascii="Times New Roman" w:hAnsi="Times New Roman" w:cs="Times New Roman"/>
        </w:rPr>
        <w:footnoteReference w:id="1"/>
      </w:r>
      <w:r w:rsidRPr="00354877">
        <w:rPr>
          <w:rFonts w:ascii="Times New Roman" w:hAnsi="Times New Roman" w:cs="Times New Roman"/>
        </w:rPr>
        <w:t xml:space="preserve"> od dnia podpisania umowy</w:t>
      </w:r>
      <w:bookmarkEnd w:id="1"/>
      <w:r w:rsidRPr="00354877">
        <w:rPr>
          <w:rFonts w:ascii="Times New Roman" w:hAnsi="Times New Roman" w:cs="Times New Roman"/>
        </w:rPr>
        <w:t>.</w:t>
      </w:r>
    </w:p>
    <w:p w14:paraId="311A7FE2" w14:textId="0D07CC67" w:rsidR="00FA34F8" w:rsidRPr="00354877" w:rsidRDefault="00FA34F8" w:rsidP="00517766">
      <w:pPr>
        <w:pStyle w:val="Akapitzlist"/>
        <w:numPr>
          <w:ilvl w:val="0"/>
          <w:numId w:val="18"/>
        </w:numPr>
        <w:suppressAutoHyphens/>
        <w:autoSpaceDE w:val="0"/>
        <w:autoSpaceDN w:val="0"/>
        <w:adjustRightInd w:val="0"/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Po podpisaniu umowy, Strony </w:t>
      </w:r>
      <w:r w:rsidR="00392ABC" w:rsidRPr="00354877">
        <w:rPr>
          <w:rFonts w:ascii="Times New Roman" w:hAnsi="Times New Roman" w:cs="Times New Roman"/>
        </w:rPr>
        <w:t xml:space="preserve">niezwłocznie </w:t>
      </w:r>
      <w:r w:rsidRPr="00354877">
        <w:rPr>
          <w:rFonts w:ascii="Times New Roman" w:hAnsi="Times New Roman" w:cs="Times New Roman"/>
        </w:rPr>
        <w:t xml:space="preserve">uzgodnią harmonogram realizacji </w:t>
      </w:r>
      <w:r w:rsidR="00392ABC" w:rsidRPr="00354877">
        <w:rPr>
          <w:rFonts w:ascii="Times New Roman" w:hAnsi="Times New Roman" w:cs="Times New Roman"/>
        </w:rPr>
        <w:t>przedmiotu umowy</w:t>
      </w:r>
      <w:r w:rsidRPr="00354877">
        <w:rPr>
          <w:rFonts w:ascii="Times New Roman" w:hAnsi="Times New Roman" w:cs="Times New Roman"/>
        </w:rPr>
        <w:t>.</w:t>
      </w:r>
    </w:p>
    <w:p w14:paraId="50A1FAB6" w14:textId="0D1709AA" w:rsidR="00392ABC" w:rsidRPr="00354877" w:rsidRDefault="00392ABC" w:rsidP="00517766">
      <w:pPr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>§ 4</w:t>
      </w:r>
    </w:p>
    <w:p w14:paraId="23B06A36" w14:textId="25BB1B4E" w:rsidR="00392ABC" w:rsidRPr="00354877" w:rsidRDefault="00392ABC" w:rsidP="00517766">
      <w:pPr>
        <w:pStyle w:val="Akapitzlist"/>
        <w:numPr>
          <w:ilvl w:val="0"/>
          <w:numId w:val="19"/>
        </w:numPr>
        <w:spacing w:before="120" w:after="0"/>
        <w:ind w:left="284" w:hanging="284"/>
        <w:contextualSpacing w:val="0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Wykonawca skieruje do realizacji przedmiotu umowy następujące osoby:</w:t>
      </w:r>
    </w:p>
    <w:p w14:paraId="7A9F5B13" w14:textId="1C6E187F" w:rsidR="00392ABC" w:rsidRPr="00354877" w:rsidRDefault="00392ABC" w:rsidP="00517766">
      <w:pPr>
        <w:pStyle w:val="Akapitzlist"/>
        <w:numPr>
          <w:ilvl w:val="0"/>
          <w:numId w:val="20"/>
        </w:numPr>
        <w:spacing w:before="240" w:after="120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jako osoba kierująca pracami zespołu („kierownik zespołu”) - …;</w:t>
      </w:r>
    </w:p>
    <w:p w14:paraId="339ABF29" w14:textId="2EB592C7" w:rsidR="00392ABC" w:rsidRPr="00354877" w:rsidRDefault="00392ABC" w:rsidP="00517766">
      <w:pPr>
        <w:pStyle w:val="Akapitzlist"/>
        <w:numPr>
          <w:ilvl w:val="0"/>
          <w:numId w:val="20"/>
        </w:numPr>
        <w:spacing w:after="0"/>
        <w:ind w:left="714" w:hanging="357"/>
        <w:contextualSpacing w:val="0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lastRenderedPageBreak/>
        <w:t>jako członek zespołu ds. analiz ilościowych i jakościowych - …;</w:t>
      </w:r>
    </w:p>
    <w:p w14:paraId="721E79F1" w14:textId="30B96EA9" w:rsidR="00392ABC" w:rsidRPr="00354877" w:rsidRDefault="00392ABC" w:rsidP="00517766">
      <w:pPr>
        <w:pStyle w:val="Akapitzlist"/>
        <w:numPr>
          <w:ilvl w:val="0"/>
          <w:numId w:val="19"/>
        </w:numPr>
        <w:spacing w:before="120" w:after="120"/>
        <w:ind w:left="284" w:hanging="284"/>
        <w:contextualSpacing w:val="0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Zmiana osób, o których mowa w ust. 1 na inne jest możliwa wyłącznie pod warunkiem zaistnienia okoliczności, o których mowa w § … .</w:t>
      </w:r>
    </w:p>
    <w:p w14:paraId="48580CE3" w14:textId="61BF87AA" w:rsidR="00276341" w:rsidRPr="00354877" w:rsidRDefault="00276341" w:rsidP="00517766">
      <w:pPr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>§ 5</w:t>
      </w:r>
    </w:p>
    <w:p w14:paraId="0A39A50E" w14:textId="1D608D21" w:rsidR="00276341" w:rsidRPr="00354877" w:rsidRDefault="00276341" w:rsidP="00517766">
      <w:pPr>
        <w:pStyle w:val="Akapitzlist"/>
        <w:numPr>
          <w:ilvl w:val="0"/>
          <w:numId w:val="21"/>
        </w:numPr>
        <w:spacing w:before="120" w:after="12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Z tytułu wykonania przedmiotu umowy w pełnym zakresie rzeczowym, Zamawiający zapłaci Wykonawcy wynagrodzenie ryczałtowe w wysokości … zł brutto.</w:t>
      </w:r>
    </w:p>
    <w:p w14:paraId="2E21D0CE" w14:textId="3C3B5321" w:rsidR="00FA34F8" w:rsidRPr="00354877" w:rsidRDefault="00276341" w:rsidP="00517766">
      <w:pPr>
        <w:pStyle w:val="Akapitzlist"/>
        <w:numPr>
          <w:ilvl w:val="0"/>
          <w:numId w:val="21"/>
        </w:numPr>
        <w:spacing w:before="120" w:after="120"/>
        <w:ind w:left="284" w:hanging="284"/>
        <w:contextualSpacing w:val="0"/>
        <w:jc w:val="both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</w:rPr>
        <w:t>Wynagrodzenie będzie wypłacone po wykonaniu przedmiotu umowy, tj. po uzyskaniu wpisu GPR do Wykazu programów rewitalizacji gmin województwa mazowieckiego.</w:t>
      </w:r>
    </w:p>
    <w:p w14:paraId="1A9A69EE" w14:textId="43DE0125" w:rsidR="00276341" w:rsidRPr="00354877" w:rsidRDefault="00276341" w:rsidP="00517766">
      <w:pPr>
        <w:pStyle w:val="Akapitzlist"/>
        <w:numPr>
          <w:ilvl w:val="0"/>
          <w:numId w:val="21"/>
        </w:numPr>
        <w:spacing w:before="120" w:after="120"/>
        <w:ind w:left="284" w:hanging="284"/>
        <w:contextualSpacing w:val="0"/>
        <w:jc w:val="both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</w:rPr>
        <w:t>Wynagrodzenie będzie wypłacone przelewem, na rachunek bankowy Wykonawcy wskazany w fakturze VAT, w terminie do 21 dni od daty dostarczenia Zamawiającemu prawidłowo wystawionej faktury VAT.</w:t>
      </w:r>
    </w:p>
    <w:p w14:paraId="45170529" w14:textId="040CB519" w:rsidR="00886C20" w:rsidRPr="00354877" w:rsidRDefault="00886C20" w:rsidP="00517766">
      <w:pPr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>§ 6</w:t>
      </w:r>
    </w:p>
    <w:p w14:paraId="1F2DBDFA" w14:textId="77777777" w:rsidR="00886C20" w:rsidRPr="00354877" w:rsidRDefault="00886C20" w:rsidP="00517766">
      <w:pPr>
        <w:numPr>
          <w:ilvl w:val="2"/>
          <w:numId w:val="25"/>
        </w:numPr>
        <w:tabs>
          <w:tab w:val="clear" w:pos="2160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Wykonawca</w:t>
      </w:r>
      <w:r w:rsidRPr="00354877">
        <w:rPr>
          <w:rFonts w:ascii="Times New Roman" w:hAnsi="Times New Roman" w:cs="Times New Roman"/>
          <w:b/>
        </w:rPr>
        <w:t xml:space="preserve"> </w:t>
      </w:r>
      <w:r w:rsidRPr="00354877">
        <w:rPr>
          <w:rFonts w:ascii="Times New Roman" w:hAnsi="Times New Roman" w:cs="Times New Roman"/>
        </w:rPr>
        <w:t>zobowiązany jest zapłacić Zamawiającemu kary umowne:</w:t>
      </w:r>
    </w:p>
    <w:p w14:paraId="38DDEF9F" w14:textId="0C349334" w:rsidR="00886C20" w:rsidRPr="00354877" w:rsidRDefault="00886C20" w:rsidP="00517766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za odstąpienie od umowy przez którąkolwiek ze stron z przyczyn, za które </w:t>
      </w:r>
      <w:r w:rsidR="00CD34C8" w:rsidRPr="00354877">
        <w:rPr>
          <w:rFonts w:ascii="Times New Roman" w:hAnsi="Times New Roman" w:cs="Times New Roman"/>
        </w:rPr>
        <w:t xml:space="preserve">odpowiedzialność </w:t>
      </w:r>
      <w:r w:rsidRPr="00354877">
        <w:rPr>
          <w:rFonts w:ascii="Times New Roman" w:hAnsi="Times New Roman" w:cs="Times New Roman"/>
        </w:rPr>
        <w:t>ponosi</w:t>
      </w:r>
      <w:r w:rsidR="00CD34C8" w:rsidRPr="00354877">
        <w:rPr>
          <w:rFonts w:ascii="Times New Roman" w:hAnsi="Times New Roman" w:cs="Times New Roman"/>
        </w:rPr>
        <w:t xml:space="preserve"> Wykonawca</w:t>
      </w:r>
      <w:r w:rsidRPr="00354877">
        <w:rPr>
          <w:rFonts w:ascii="Times New Roman" w:hAnsi="Times New Roman" w:cs="Times New Roman"/>
        </w:rPr>
        <w:t xml:space="preserve">, w wysokości 20% wynagrodzenia umownego brutto, o którym mowa § </w:t>
      </w:r>
      <w:r w:rsidR="00FF46AA" w:rsidRPr="00354877">
        <w:rPr>
          <w:rFonts w:ascii="Times New Roman" w:hAnsi="Times New Roman" w:cs="Times New Roman"/>
        </w:rPr>
        <w:t>5</w:t>
      </w:r>
      <w:r w:rsidRPr="00354877">
        <w:rPr>
          <w:rFonts w:ascii="Times New Roman" w:hAnsi="Times New Roman" w:cs="Times New Roman"/>
        </w:rPr>
        <w:t xml:space="preserve"> ust 1;</w:t>
      </w:r>
    </w:p>
    <w:p w14:paraId="55E828BB" w14:textId="2FCD7B7A" w:rsidR="00886C20" w:rsidRPr="00354877" w:rsidRDefault="00886C20" w:rsidP="00517766">
      <w:pPr>
        <w:numPr>
          <w:ilvl w:val="0"/>
          <w:numId w:val="26"/>
        </w:numPr>
        <w:suppressAutoHyphens/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 xml:space="preserve">za zwłokę w </w:t>
      </w:r>
      <w:r w:rsidR="00FF46AA" w:rsidRPr="00354877">
        <w:rPr>
          <w:rFonts w:ascii="Times New Roman" w:hAnsi="Times New Roman" w:cs="Times New Roman"/>
        </w:rPr>
        <w:t>przekazaniu Zamawiającemu projektu GPR</w:t>
      </w:r>
      <w:r w:rsidRPr="00354877">
        <w:rPr>
          <w:rFonts w:ascii="Times New Roman" w:hAnsi="Times New Roman" w:cs="Times New Roman"/>
        </w:rPr>
        <w:t xml:space="preserve"> w terminie o którym mowa w § 3  </w:t>
      </w:r>
      <w:r w:rsidR="00CD34C8" w:rsidRPr="00354877">
        <w:rPr>
          <w:rFonts w:ascii="Times New Roman" w:hAnsi="Times New Roman" w:cs="Times New Roman"/>
        </w:rPr>
        <w:t xml:space="preserve">ust. 3 </w:t>
      </w:r>
      <w:r w:rsidRPr="00354877">
        <w:rPr>
          <w:rFonts w:ascii="Times New Roman" w:hAnsi="Times New Roman" w:cs="Times New Roman"/>
        </w:rPr>
        <w:t xml:space="preserve">w wysokości 0,5% wynagrodzenia umownego brutto, o którym mowa § </w:t>
      </w:r>
      <w:r w:rsidR="00CD34C8" w:rsidRPr="00354877">
        <w:rPr>
          <w:rFonts w:ascii="Times New Roman" w:hAnsi="Times New Roman" w:cs="Times New Roman"/>
        </w:rPr>
        <w:t>5</w:t>
      </w:r>
      <w:r w:rsidRPr="00354877">
        <w:rPr>
          <w:rFonts w:ascii="Times New Roman" w:hAnsi="Times New Roman" w:cs="Times New Roman"/>
        </w:rPr>
        <w:t xml:space="preserve"> ust 1, za każdy dzień zwłoki</w:t>
      </w:r>
      <w:r w:rsidR="00CD34C8" w:rsidRPr="00354877">
        <w:rPr>
          <w:rFonts w:ascii="Times New Roman" w:hAnsi="Times New Roman" w:cs="Times New Roman"/>
        </w:rPr>
        <w:t>, przy założeniu, że ł</w:t>
      </w:r>
      <w:r w:rsidRPr="00354877">
        <w:rPr>
          <w:rFonts w:ascii="Times New Roman" w:hAnsi="Times New Roman" w:cs="Times New Roman"/>
        </w:rPr>
        <w:t>ączna wysokość kar umownych</w:t>
      </w:r>
      <w:r w:rsidR="00CD34C8" w:rsidRPr="00354877">
        <w:rPr>
          <w:rFonts w:ascii="Times New Roman" w:hAnsi="Times New Roman" w:cs="Times New Roman"/>
        </w:rPr>
        <w:t xml:space="preserve"> naliczona z tego tytułu</w:t>
      </w:r>
      <w:r w:rsidRPr="00354877">
        <w:rPr>
          <w:rFonts w:ascii="Times New Roman" w:hAnsi="Times New Roman" w:cs="Times New Roman"/>
        </w:rPr>
        <w:t xml:space="preserve"> nie może przekroczyć </w:t>
      </w:r>
      <w:r w:rsidR="00CD34C8" w:rsidRPr="00354877">
        <w:rPr>
          <w:rFonts w:ascii="Times New Roman" w:hAnsi="Times New Roman" w:cs="Times New Roman"/>
        </w:rPr>
        <w:t>30</w:t>
      </w:r>
      <w:r w:rsidRPr="00354877">
        <w:rPr>
          <w:rFonts w:ascii="Times New Roman" w:hAnsi="Times New Roman" w:cs="Times New Roman"/>
        </w:rPr>
        <w:t xml:space="preserve">% wynagrodzenia umownego brutto, o którym mowa w § </w:t>
      </w:r>
      <w:r w:rsidR="00CD34C8" w:rsidRPr="00354877">
        <w:rPr>
          <w:rFonts w:ascii="Times New Roman" w:hAnsi="Times New Roman" w:cs="Times New Roman"/>
        </w:rPr>
        <w:t>5</w:t>
      </w:r>
      <w:r w:rsidRPr="00354877">
        <w:rPr>
          <w:rFonts w:ascii="Times New Roman" w:hAnsi="Times New Roman" w:cs="Times New Roman"/>
        </w:rPr>
        <w:t xml:space="preserve"> ust 1.</w:t>
      </w:r>
    </w:p>
    <w:p w14:paraId="4690EAB3" w14:textId="77777777" w:rsidR="00CD34C8" w:rsidRPr="00354877" w:rsidRDefault="00886C20" w:rsidP="00517766">
      <w:pPr>
        <w:numPr>
          <w:ilvl w:val="2"/>
          <w:numId w:val="25"/>
        </w:numPr>
        <w:tabs>
          <w:tab w:val="clear" w:pos="2160"/>
          <w:tab w:val="num" w:pos="284"/>
        </w:tabs>
        <w:suppressAutoHyphens/>
        <w:spacing w:before="120" w:after="0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Zamawiający ma prawo dochodzić odszkodowania uzupełniającego na zasadach ogólnych kodeksu cywilnego, jeżeli szkoda przewyższy wysokość kar umownych.</w:t>
      </w:r>
    </w:p>
    <w:p w14:paraId="3A8B2D00" w14:textId="099105BA" w:rsidR="00886C20" w:rsidRPr="00354877" w:rsidRDefault="00886C20" w:rsidP="00517766">
      <w:pPr>
        <w:numPr>
          <w:ilvl w:val="2"/>
          <w:numId w:val="25"/>
        </w:numPr>
        <w:tabs>
          <w:tab w:val="clear" w:pos="2160"/>
          <w:tab w:val="num" w:pos="284"/>
        </w:tabs>
        <w:suppressAutoHyphens/>
        <w:spacing w:before="120" w:after="0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Zamawiający zastrzega sobie prawo potrącenia kar umownych z faktury wystawionej przez Wykonawcę</w:t>
      </w:r>
      <w:r w:rsidR="00AC0EC6" w:rsidRPr="00354877">
        <w:rPr>
          <w:rFonts w:ascii="Times New Roman" w:hAnsi="Times New Roman" w:cs="Times New Roman"/>
        </w:rPr>
        <w:t xml:space="preserve">, </w:t>
      </w:r>
      <w:r w:rsidRPr="00354877">
        <w:rPr>
          <w:rFonts w:ascii="Times New Roman" w:hAnsi="Times New Roman" w:cs="Times New Roman"/>
        </w:rPr>
        <w:t>na co Wykonawca wyraża zgodę.</w:t>
      </w:r>
    </w:p>
    <w:p w14:paraId="1F7C4B93" w14:textId="3197236F" w:rsidR="00886C20" w:rsidRPr="00354877" w:rsidRDefault="00886C20" w:rsidP="00517766">
      <w:pPr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 xml:space="preserve">§ </w:t>
      </w:r>
      <w:r w:rsidR="00517766" w:rsidRPr="00354877">
        <w:rPr>
          <w:rFonts w:ascii="Times New Roman" w:hAnsi="Times New Roman" w:cs="Times New Roman"/>
          <w:b/>
          <w:bCs/>
        </w:rPr>
        <w:t>7</w:t>
      </w:r>
    </w:p>
    <w:p w14:paraId="3BF2D4BE" w14:textId="77777777" w:rsidR="00886C20" w:rsidRPr="00354877" w:rsidRDefault="00886C20" w:rsidP="00517766">
      <w:pPr>
        <w:numPr>
          <w:ilvl w:val="3"/>
          <w:numId w:val="28"/>
        </w:numPr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Wszelkie zmiany postanowień niniejszej umowy wymagają zgody obu stron wyrażonej w formie pisemnej pod rygorem nieważności.</w:t>
      </w:r>
    </w:p>
    <w:p w14:paraId="50C88332" w14:textId="6DD86279" w:rsidR="00886C20" w:rsidRPr="00354877" w:rsidRDefault="00886C20" w:rsidP="00517766">
      <w:pPr>
        <w:numPr>
          <w:ilvl w:val="3"/>
          <w:numId w:val="28"/>
        </w:numPr>
        <w:suppressAutoHyphens/>
        <w:autoSpaceDE w:val="0"/>
        <w:autoSpaceDN w:val="0"/>
        <w:adjustRightInd w:val="0"/>
        <w:spacing w:before="120" w:after="0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Strony przewidują możliwość zmiany istotnych treści umowy zawartej w wyniku niniejszego postępowania, określając jednocześnie następujące warunki takiej zmiany:</w:t>
      </w:r>
    </w:p>
    <w:p w14:paraId="375DFEE4" w14:textId="77777777" w:rsidR="00886C20" w:rsidRPr="00354877" w:rsidRDefault="00886C20" w:rsidP="00517766">
      <w:pPr>
        <w:pStyle w:val="Standard"/>
        <w:numPr>
          <w:ilvl w:val="0"/>
          <w:numId w:val="23"/>
        </w:numPr>
        <w:spacing w:line="259" w:lineRule="auto"/>
        <w:ind w:left="568" w:hanging="284"/>
        <w:jc w:val="both"/>
        <w:rPr>
          <w:rFonts w:ascii="Times New Roman" w:hAnsi="Times New Roman" w:cs="Times New Roman"/>
          <w:sz w:val="22"/>
          <w:szCs w:val="22"/>
        </w:rPr>
      </w:pPr>
      <w:r w:rsidRPr="00354877">
        <w:rPr>
          <w:rFonts w:ascii="Times New Roman" w:hAnsi="Times New Roman" w:cs="Times New Roman"/>
          <w:sz w:val="22"/>
          <w:szCs w:val="22"/>
        </w:rPr>
        <w:t>Zamawiający dopuszcza zmianę osób skierowanych przez Wykonawcę do wykonania zamówienia wskazanych w umowie, pod warunkiem łącznego spełnienia następujących przesłanek:</w:t>
      </w:r>
    </w:p>
    <w:p w14:paraId="2C082F9F" w14:textId="4FCBB1D4" w:rsidR="00886C20" w:rsidRPr="00354877" w:rsidRDefault="00886C20" w:rsidP="00517766">
      <w:pPr>
        <w:pStyle w:val="Standard"/>
        <w:numPr>
          <w:ilvl w:val="0"/>
          <w:numId w:val="24"/>
        </w:numPr>
        <w:spacing w:line="259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354877">
        <w:rPr>
          <w:rFonts w:ascii="Times New Roman" w:hAnsi="Times New Roman" w:cs="Times New Roman"/>
          <w:sz w:val="22"/>
          <w:szCs w:val="22"/>
        </w:rPr>
        <w:t>obiektywny, faktyczny brak możliwości wykonania zamówienia przez osoby wskazane w</w:t>
      </w:r>
      <w:r w:rsidR="00517766" w:rsidRPr="00354877">
        <w:rPr>
          <w:rFonts w:ascii="Times New Roman" w:hAnsi="Times New Roman" w:cs="Times New Roman"/>
          <w:sz w:val="22"/>
          <w:szCs w:val="22"/>
        </w:rPr>
        <w:t> </w:t>
      </w:r>
      <w:r w:rsidRPr="00354877">
        <w:rPr>
          <w:rFonts w:ascii="Times New Roman" w:hAnsi="Times New Roman" w:cs="Times New Roman"/>
          <w:sz w:val="22"/>
          <w:szCs w:val="22"/>
        </w:rPr>
        <w:t>ofercie, będący następstwem nie dających się przewidzieć wcześniej okoliczności niezależnych od Wykonawcy, w szczególności działania siły wyższej,</w:t>
      </w:r>
    </w:p>
    <w:p w14:paraId="5117A27B" w14:textId="77777777" w:rsidR="00886C20" w:rsidRPr="00354877" w:rsidRDefault="00886C20" w:rsidP="00517766">
      <w:pPr>
        <w:pStyle w:val="Standard"/>
        <w:numPr>
          <w:ilvl w:val="0"/>
          <w:numId w:val="24"/>
        </w:numPr>
        <w:spacing w:line="259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354877">
        <w:rPr>
          <w:rFonts w:ascii="Times New Roman" w:hAnsi="Times New Roman" w:cs="Times New Roman"/>
          <w:sz w:val="22"/>
          <w:szCs w:val="22"/>
        </w:rPr>
        <w:t>osoba zastępująca będzie posiadała wykształcenie i doświadczenie nie mniejsze niż osoba pierwotnie wskazana;</w:t>
      </w:r>
    </w:p>
    <w:p w14:paraId="12C1199C" w14:textId="77777777" w:rsidR="00886C20" w:rsidRPr="00354877" w:rsidRDefault="00886C20" w:rsidP="00517766">
      <w:pPr>
        <w:pStyle w:val="Standard"/>
        <w:numPr>
          <w:ilvl w:val="0"/>
          <w:numId w:val="23"/>
        </w:numPr>
        <w:spacing w:line="259" w:lineRule="auto"/>
        <w:ind w:left="568" w:hanging="284"/>
        <w:jc w:val="both"/>
        <w:rPr>
          <w:rFonts w:ascii="Times New Roman" w:hAnsi="Times New Roman" w:cs="Times New Roman"/>
          <w:sz w:val="22"/>
          <w:szCs w:val="22"/>
        </w:rPr>
      </w:pPr>
      <w:r w:rsidRPr="00354877">
        <w:rPr>
          <w:rFonts w:ascii="Times New Roman" w:hAnsi="Times New Roman" w:cs="Times New Roman"/>
          <w:sz w:val="22"/>
          <w:szCs w:val="22"/>
        </w:rPr>
        <w:t>Zamawiający dopuszcza możliwość wydłużenia terminu przedłożenia Zamawiającemu projektu GPR wyłącznie w sytuacji, w której niedotrzymanie pierwotnego terminu jest następstwem należycie udowodnionych, nie dających się przewidzieć wcześniej okoliczności niezależnych od Wykonawcy, w szczególności działania siły wyższej lub podmiotów trzecich.</w:t>
      </w:r>
    </w:p>
    <w:p w14:paraId="3BE8BBCD" w14:textId="19208018" w:rsidR="00886C20" w:rsidRPr="00354877" w:rsidRDefault="00886C20" w:rsidP="00517766">
      <w:pPr>
        <w:spacing w:before="240" w:after="120"/>
        <w:jc w:val="center"/>
        <w:rPr>
          <w:rFonts w:ascii="Times New Roman" w:hAnsi="Times New Roman" w:cs="Times New Roman"/>
          <w:b/>
          <w:bCs/>
        </w:rPr>
      </w:pPr>
      <w:r w:rsidRPr="00354877">
        <w:rPr>
          <w:rFonts w:ascii="Times New Roman" w:hAnsi="Times New Roman" w:cs="Times New Roman"/>
          <w:b/>
          <w:bCs/>
        </w:rPr>
        <w:t xml:space="preserve">§ </w:t>
      </w:r>
      <w:r w:rsidR="00517766" w:rsidRPr="00354877">
        <w:rPr>
          <w:rFonts w:ascii="Times New Roman" w:hAnsi="Times New Roman" w:cs="Times New Roman"/>
          <w:b/>
          <w:bCs/>
        </w:rPr>
        <w:t>8</w:t>
      </w:r>
    </w:p>
    <w:p w14:paraId="6A796F07" w14:textId="77777777" w:rsidR="00886C20" w:rsidRPr="00354877" w:rsidRDefault="00886C20" w:rsidP="00517766">
      <w:pPr>
        <w:pStyle w:val="Akapitzlist"/>
        <w:numPr>
          <w:ilvl w:val="0"/>
          <w:numId w:val="30"/>
        </w:numPr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  <w:bCs/>
        </w:rPr>
        <w:t>Wykonawca</w:t>
      </w:r>
      <w:r w:rsidRPr="00354877">
        <w:rPr>
          <w:rFonts w:ascii="Times New Roman" w:hAnsi="Times New Roman" w:cs="Times New Roman"/>
          <w:b/>
        </w:rPr>
        <w:t xml:space="preserve"> </w:t>
      </w:r>
      <w:r w:rsidRPr="00354877">
        <w:rPr>
          <w:rFonts w:ascii="Times New Roman" w:hAnsi="Times New Roman" w:cs="Times New Roman"/>
          <w:bCs/>
        </w:rPr>
        <w:t>nie może, bez pisemnej zgody Zamawiającego, p</w:t>
      </w:r>
      <w:r w:rsidRPr="00354877">
        <w:rPr>
          <w:rFonts w:ascii="Times New Roman" w:hAnsi="Times New Roman" w:cs="Times New Roman"/>
        </w:rPr>
        <w:t>owierzyć praw i obowiązków wynikających z umowy osobom trzecim.</w:t>
      </w:r>
    </w:p>
    <w:p w14:paraId="20BE4465" w14:textId="77777777" w:rsidR="00517766" w:rsidRPr="00354877" w:rsidRDefault="00517766" w:rsidP="00517766">
      <w:pPr>
        <w:numPr>
          <w:ilvl w:val="0"/>
          <w:numId w:val="30"/>
        </w:numPr>
        <w:suppressAutoHyphens/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  <w:bCs/>
        </w:rPr>
        <w:lastRenderedPageBreak/>
        <w:t xml:space="preserve">Korespondencję przekazaną na adres wskazany na wstępie umowy uznaje się za doręczoną skutecznie. Strony zobowiązane są o wzajemnym informowaniu się o zmianie adresu do doręczeń. </w:t>
      </w:r>
    </w:p>
    <w:p w14:paraId="3E52ACB6" w14:textId="77777777" w:rsidR="00517766" w:rsidRPr="00354877" w:rsidRDefault="00517766" w:rsidP="00517766">
      <w:pPr>
        <w:numPr>
          <w:ilvl w:val="0"/>
          <w:numId w:val="30"/>
        </w:numPr>
        <w:suppressAutoHyphens/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Sprawy sporne wynikłe w związku z wykonaniem umowy rozstrzygane będą przez sąd powszechny właściwy dla Zamawiającego.</w:t>
      </w:r>
    </w:p>
    <w:p w14:paraId="04B889AD" w14:textId="3513ED3D" w:rsidR="00517766" w:rsidRPr="00354877" w:rsidRDefault="00517766" w:rsidP="00517766">
      <w:pPr>
        <w:numPr>
          <w:ilvl w:val="0"/>
          <w:numId w:val="30"/>
        </w:numPr>
        <w:suppressAutoHyphens/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W sprawach nieuregulowanych niniejszą umową mają zastosowanie przepisy Kodeksu cywilnego.</w:t>
      </w:r>
    </w:p>
    <w:p w14:paraId="3686773B" w14:textId="77777777" w:rsidR="00517766" w:rsidRPr="00354877" w:rsidRDefault="00517766" w:rsidP="00517766">
      <w:pPr>
        <w:numPr>
          <w:ilvl w:val="0"/>
          <w:numId w:val="30"/>
        </w:numPr>
        <w:suppressAutoHyphens/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54877">
        <w:rPr>
          <w:rFonts w:ascii="Times New Roman" w:hAnsi="Times New Roman" w:cs="Times New Roman"/>
        </w:rPr>
        <w:t>Umowa została sporządzona w dwóch jednobrzmiących egzemplarzach, po jednym dla każdej ze stron.</w:t>
      </w:r>
    </w:p>
    <w:p w14:paraId="02234F28" w14:textId="77777777" w:rsidR="00517766" w:rsidRPr="00354877" w:rsidRDefault="00517766" w:rsidP="00517766">
      <w:pPr>
        <w:jc w:val="both"/>
        <w:rPr>
          <w:rFonts w:ascii="Times New Roman" w:hAnsi="Times New Roman" w:cs="Times New Roman"/>
        </w:rPr>
      </w:pPr>
    </w:p>
    <w:p w14:paraId="5F5EBEBF" w14:textId="77777777" w:rsidR="00886C20" w:rsidRPr="00354877" w:rsidRDefault="00886C20" w:rsidP="00517766">
      <w:pPr>
        <w:pStyle w:val="Akapitzlist"/>
        <w:spacing w:before="120" w:after="120"/>
        <w:ind w:left="284"/>
        <w:contextualSpacing w:val="0"/>
        <w:jc w:val="both"/>
        <w:rPr>
          <w:rFonts w:ascii="Times New Roman" w:hAnsi="Times New Roman" w:cs="Times New Roman"/>
          <w:b/>
          <w:bCs/>
        </w:rPr>
      </w:pPr>
    </w:p>
    <w:sectPr w:rsidR="00886C20" w:rsidRPr="00354877" w:rsidSect="00873FE1">
      <w:headerReference w:type="default" r:id="rId8"/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B9CCA" w14:textId="77777777" w:rsidR="00076A1B" w:rsidRDefault="00076A1B" w:rsidP="008C07C4">
      <w:pPr>
        <w:spacing w:after="0" w:line="240" w:lineRule="auto"/>
      </w:pPr>
      <w:r>
        <w:separator/>
      </w:r>
    </w:p>
  </w:endnote>
  <w:endnote w:type="continuationSeparator" w:id="0">
    <w:p w14:paraId="7A24D6FB" w14:textId="77777777" w:rsidR="00076A1B" w:rsidRDefault="00076A1B" w:rsidP="008C0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1F24A1" w14:textId="77777777" w:rsidR="00076A1B" w:rsidRDefault="00076A1B" w:rsidP="008C07C4">
      <w:pPr>
        <w:spacing w:after="0" w:line="240" w:lineRule="auto"/>
      </w:pPr>
      <w:r>
        <w:separator/>
      </w:r>
    </w:p>
  </w:footnote>
  <w:footnote w:type="continuationSeparator" w:id="0">
    <w:p w14:paraId="5C15ADE4" w14:textId="77777777" w:rsidR="00076A1B" w:rsidRDefault="00076A1B" w:rsidP="008C07C4">
      <w:pPr>
        <w:spacing w:after="0" w:line="240" w:lineRule="auto"/>
      </w:pPr>
      <w:r>
        <w:continuationSeparator/>
      </w:r>
    </w:p>
  </w:footnote>
  <w:footnote w:id="1">
    <w:p w14:paraId="16A1A7F9" w14:textId="6D1ABABE" w:rsidR="00392ABC" w:rsidRPr="00276341" w:rsidRDefault="00392ABC">
      <w:pPr>
        <w:pStyle w:val="Tekstprzypisudolnego"/>
        <w:rPr>
          <w:rFonts w:ascii="Times New Roman" w:hAnsi="Times New Roman" w:cs="Times New Roman"/>
          <w:i/>
          <w:iCs/>
        </w:rPr>
      </w:pPr>
      <w:r w:rsidRPr="00392ABC">
        <w:rPr>
          <w:rStyle w:val="Odwoanieprzypisudolnego"/>
          <w:rFonts w:ascii="Times New Roman" w:hAnsi="Times New Roman" w:cs="Times New Roman"/>
        </w:rPr>
        <w:footnoteRef/>
      </w:r>
      <w:r w:rsidRPr="00392ABC">
        <w:rPr>
          <w:rFonts w:ascii="Times New Roman" w:hAnsi="Times New Roman" w:cs="Times New Roman"/>
        </w:rPr>
        <w:t xml:space="preserve"> </w:t>
      </w:r>
      <w:r w:rsidRPr="00276341">
        <w:rPr>
          <w:rFonts w:ascii="Times New Roman" w:hAnsi="Times New Roman" w:cs="Times New Roman"/>
          <w:i/>
          <w:iCs/>
        </w:rPr>
        <w:t>zgodnie z ofertą Wykonawcy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8985E" w14:textId="1FFFCA3B" w:rsidR="00EF7017" w:rsidRDefault="00EF7017">
    <w:pPr>
      <w:pStyle w:val="Nagwek"/>
    </w:pPr>
    <w:r>
      <w:rPr>
        <w:noProof/>
      </w:rPr>
      <w:drawing>
        <wp:inline distT="0" distB="0" distL="0" distR="0" wp14:anchorId="5949788C" wp14:editId="758130B5">
          <wp:extent cx="5760720" cy="492760"/>
          <wp:effectExtent l="0" t="0" r="0" b="2540"/>
          <wp:docPr id="1624732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473257" name="Obraz 162473257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125" b="39603"/>
                  <a:stretch/>
                </pic:blipFill>
                <pic:spPr bwMode="auto">
                  <a:xfrm>
                    <a:off x="0" y="0"/>
                    <a:ext cx="5760720" cy="4927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FF3DDFA" w14:textId="77777777" w:rsidR="00EF7017" w:rsidRDefault="00EF70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1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B25A5C"/>
    <w:multiLevelType w:val="hybridMultilevel"/>
    <w:tmpl w:val="BCC673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D75F82"/>
    <w:multiLevelType w:val="hybridMultilevel"/>
    <w:tmpl w:val="ACCEDE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21E36"/>
    <w:multiLevelType w:val="hybridMultilevel"/>
    <w:tmpl w:val="551CA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E3021"/>
    <w:multiLevelType w:val="hybridMultilevel"/>
    <w:tmpl w:val="1B000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A81589"/>
    <w:multiLevelType w:val="hybridMultilevel"/>
    <w:tmpl w:val="9EE89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F62BA4"/>
    <w:multiLevelType w:val="hybridMultilevel"/>
    <w:tmpl w:val="E17A9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30E25"/>
    <w:multiLevelType w:val="hybridMultilevel"/>
    <w:tmpl w:val="67DE342C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5301430"/>
    <w:multiLevelType w:val="hybridMultilevel"/>
    <w:tmpl w:val="33580AEA"/>
    <w:lvl w:ilvl="0" w:tplc="E0E434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1CCA2938"/>
    <w:multiLevelType w:val="hybridMultilevel"/>
    <w:tmpl w:val="AA7CCE8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445332D"/>
    <w:multiLevelType w:val="hybridMultilevel"/>
    <w:tmpl w:val="7E32C2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94146"/>
    <w:multiLevelType w:val="hybridMultilevel"/>
    <w:tmpl w:val="94C6DC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E452B"/>
    <w:multiLevelType w:val="hybridMultilevel"/>
    <w:tmpl w:val="67DE342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44096"/>
    <w:multiLevelType w:val="hybridMultilevel"/>
    <w:tmpl w:val="F496AF4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030736"/>
    <w:multiLevelType w:val="hybridMultilevel"/>
    <w:tmpl w:val="ABEE3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C8047A"/>
    <w:multiLevelType w:val="hybridMultilevel"/>
    <w:tmpl w:val="CD36437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37A61BF"/>
    <w:multiLevelType w:val="hybridMultilevel"/>
    <w:tmpl w:val="5D5ADAA6"/>
    <w:lvl w:ilvl="0" w:tplc="902A3FC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1416BB"/>
    <w:multiLevelType w:val="hybridMultilevel"/>
    <w:tmpl w:val="872E55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7D7BE7"/>
    <w:multiLevelType w:val="hybridMultilevel"/>
    <w:tmpl w:val="51A457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5310818"/>
    <w:multiLevelType w:val="hybridMultilevel"/>
    <w:tmpl w:val="7E32C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201F7"/>
    <w:multiLevelType w:val="hybridMultilevel"/>
    <w:tmpl w:val="17DEF5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BB45D9F"/>
    <w:multiLevelType w:val="hybridMultilevel"/>
    <w:tmpl w:val="81C4D18A"/>
    <w:lvl w:ilvl="0" w:tplc="180028A2">
      <w:start w:val="1"/>
      <w:numFmt w:val="decimal"/>
      <w:lvlText w:val="%1."/>
      <w:lvlJc w:val="left"/>
      <w:pPr>
        <w:ind w:left="86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5C5B4E28"/>
    <w:multiLevelType w:val="hybridMultilevel"/>
    <w:tmpl w:val="59462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B46F02"/>
    <w:multiLevelType w:val="hybridMultilevel"/>
    <w:tmpl w:val="D89EA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AB55D1"/>
    <w:multiLevelType w:val="hybridMultilevel"/>
    <w:tmpl w:val="D40E9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0D4E6D"/>
    <w:multiLevelType w:val="hybridMultilevel"/>
    <w:tmpl w:val="8B0266D2"/>
    <w:lvl w:ilvl="0" w:tplc="04150017">
      <w:start w:val="1"/>
      <w:numFmt w:val="lowerLetter"/>
      <w:lvlText w:val="%1)"/>
      <w:lvlJc w:val="left"/>
      <w:pPr>
        <w:ind w:left="148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9" w15:restartNumberingAfterBreak="0">
    <w:nsid w:val="788B3F54"/>
    <w:multiLevelType w:val="hybridMultilevel"/>
    <w:tmpl w:val="5254D7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EC931C9"/>
    <w:multiLevelType w:val="hybridMultilevel"/>
    <w:tmpl w:val="5046EA8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86056323">
    <w:abstractNumId w:val="26"/>
  </w:num>
  <w:num w:numId="2" w16cid:durableId="265695700">
    <w:abstractNumId w:val="25"/>
  </w:num>
  <w:num w:numId="3" w16cid:durableId="627901553">
    <w:abstractNumId w:val="10"/>
  </w:num>
  <w:num w:numId="4" w16cid:durableId="1769813675">
    <w:abstractNumId w:val="16"/>
  </w:num>
  <w:num w:numId="5" w16cid:durableId="1079252221">
    <w:abstractNumId w:val="22"/>
  </w:num>
  <w:num w:numId="6" w16cid:durableId="2087915455">
    <w:abstractNumId w:val="11"/>
  </w:num>
  <w:num w:numId="7" w16cid:durableId="1141582124">
    <w:abstractNumId w:val="14"/>
  </w:num>
  <w:num w:numId="8" w16cid:durableId="1646740145">
    <w:abstractNumId w:val="28"/>
  </w:num>
  <w:num w:numId="9" w16cid:durableId="2004773334">
    <w:abstractNumId w:val="30"/>
  </w:num>
  <w:num w:numId="10" w16cid:durableId="2035501335">
    <w:abstractNumId w:val="13"/>
  </w:num>
  <w:num w:numId="11" w16cid:durableId="1858999082">
    <w:abstractNumId w:val="29"/>
  </w:num>
  <w:num w:numId="12" w16cid:durableId="1293946488">
    <w:abstractNumId w:val="20"/>
  </w:num>
  <w:num w:numId="13" w16cid:durableId="591670022">
    <w:abstractNumId w:val="21"/>
  </w:num>
  <w:num w:numId="14" w16cid:durableId="1790195851">
    <w:abstractNumId w:val="24"/>
  </w:num>
  <w:num w:numId="15" w16cid:durableId="93089476">
    <w:abstractNumId w:val="8"/>
  </w:num>
  <w:num w:numId="16" w16cid:durableId="1094859751">
    <w:abstractNumId w:val="9"/>
  </w:num>
  <w:num w:numId="17" w16cid:durableId="602809999">
    <w:abstractNumId w:val="27"/>
  </w:num>
  <w:num w:numId="18" w16cid:durableId="1007017">
    <w:abstractNumId w:val="12"/>
  </w:num>
  <w:num w:numId="19" w16cid:durableId="1553884139">
    <w:abstractNumId w:val="4"/>
  </w:num>
  <w:num w:numId="20" w16cid:durableId="1705132623">
    <w:abstractNumId w:val="7"/>
  </w:num>
  <w:num w:numId="21" w16cid:durableId="812941255">
    <w:abstractNumId w:val="19"/>
  </w:num>
  <w:num w:numId="22" w16cid:durableId="834953770">
    <w:abstractNumId w:val="2"/>
  </w:num>
  <w:num w:numId="23" w16cid:durableId="1810394103">
    <w:abstractNumId w:val="18"/>
  </w:num>
  <w:num w:numId="24" w16cid:durableId="428936264">
    <w:abstractNumId w:val="23"/>
  </w:num>
  <w:num w:numId="25" w16cid:durableId="1689595636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4994896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600746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160716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3577001">
    <w:abstractNumId w:val="0"/>
    <w:lvlOverride w:ilvl="0">
      <w:startOverride w:val="1"/>
    </w:lvlOverride>
  </w:num>
  <w:num w:numId="30" w16cid:durableId="987713125">
    <w:abstractNumId w:val="17"/>
  </w:num>
  <w:num w:numId="31" w16cid:durableId="1150754734">
    <w:abstractNumId w:val="5"/>
  </w:num>
  <w:num w:numId="32" w16cid:durableId="11736912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3EC"/>
    <w:rsid w:val="00076A1B"/>
    <w:rsid w:val="00247F13"/>
    <w:rsid w:val="00276341"/>
    <w:rsid w:val="00354877"/>
    <w:rsid w:val="00392ABC"/>
    <w:rsid w:val="0047314F"/>
    <w:rsid w:val="00486F2A"/>
    <w:rsid w:val="004E703E"/>
    <w:rsid w:val="00517766"/>
    <w:rsid w:val="00524380"/>
    <w:rsid w:val="00541B04"/>
    <w:rsid w:val="00715FE7"/>
    <w:rsid w:val="008440D7"/>
    <w:rsid w:val="00873FE1"/>
    <w:rsid w:val="00886C20"/>
    <w:rsid w:val="008C07C4"/>
    <w:rsid w:val="009D7570"/>
    <w:rsid w:val="00A072A6"/>
    <w:rsid w:val="00AC0EC6"/>
    <w:rsid w:val="00C713EC"/>
    <w:rsid w:val="00CD34C8"/>
    <w:rsid w:val="00E800D1"/>
    <w:rsid w:val="00EF7017"/>
    <w:rsid w:val="00F67CA5"/>
    <w:rsid w:val="00FA34F8"/>
    <w:rsid w:val="00FA409D"/>
    <w:rsid w:val="00FF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FAC0E"/>
  <w15:chartTrackingRefBased/>
  <w15:docId w15:val="{E1D73F58-23D0-4448-9A39-A3F121AC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Normal,Akapit z listą31,Akapit z listą32,maz_wyliczenie,opis dzialania,K-P_odwolanie,A_wyliczenie,Akapit z listą5,Normalny2,Akapit z listą3,normalny tekst,Obiekt,List Paragraph1,Asia 2  Akapit z listą,tekst normalny"/>
    <w:basedOn w:val="Normalny"/>
    <w:link w:val="AkapitzlistZnak"/>
    <w:uiPriority w:val="34"/>
    <w:qFormat/>
    <w:rsid w:val="008C07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C07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C07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C07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F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7017"/>
  </w:style>
  <w:style w:type="paragraph" w:styleId="Stopka">
    <w:name w:val="footer"/>
    <w:basedOn w:val="Normalny"/>
    <w:link w:val="StopkaZnak"/>
    <w:uiPriority w:val="99"/>
    <w:unhideWhenUsed/>
    <w:rsid w:val="00EF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017"/>
  </w:style>
  <w:style w:type="character" w:customStyle="1" w:styleId="AkapitzlistZnak">
    <w:name w:val="Akapit z listą Znak"/>
    <w:aliases w:val="List Paragraph Znak,Normal Znak,Akapit z listą31 Znak,Akapit z listą32 Znak,maz_wyliczenie Znak,opis dzialania Znak,K-P_odwolanie Znak,A_wyliczenie Znak,Akapit z listą5 Znak,Normalny2 Znak,Akapit z listą3 Znak,normalny tekst Znak"/>
    <w:basedOn w:val="Domylnaczcionkaakapitu"/>
    <w:link w:val="Akapitzlist"/>
    <w:uiPriority w:val="34"/>
    <w:qFormat/>
    <w:rsid w:val="00FA34F8"/>
  </w:style>
  <w:style w:type="paragraph" w:customStyle="1" w:styleId="Default">
    <w:name w:val="Default"/>
    <w:rsid w:val="00FA34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Standard">
    <w:name w:val="Standard"/>
    <w:qFormat/>
    <w:rsid w:val="00886C20"/>
    <w:pPr>
      <w:suppressAutoHyphens/>
      <w:spacing w:after="0" w:line="240" w:lineRule="auto"/>
      <w:textAlignment w:val="baseline"/>
    </w:pPr>
    <w:rPr>
      <w:rFonts w:ascii="Liberation Serif" w:eastAsia="NSimSun" w:hAnsi="Liberation Serif" w:cs="Lucida Sans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1536679-2D1E-4DFE-9412-AA782158C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1266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UG UG</cp:lastModifiedBy>
  <cp:revision>4</cp:revision>
  <cp:lastPrinted>2024-07-05T10:41:00Z</cp:lastPrinted>
  <dcterms:created xsi:type="dcterms:W3CDTF">2024-07-05T09:35:00Z</dcterms:created>
  <dcterms:modified xsi:type="dcterms:W3CDTF">2024-07-05T10:41:00Z</dcterms:modified>
</cp:coreProperties>
</file>